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5EDD77B7">
      <w:pPr>
        <w:pBdr/>
        <w:spacing/>
        <w:ind/>
        <w:rPr/>
      </w:pPr>
      <w:r>
        <mc:AlternateContent>
          <mc:Choice Requires="wpg">
            <w:drawing>
              <wp:inline xmlns:wp="http://schemas.openxmlformats.org/drawingml/2006/wordprocessingDrawing" distT="0" distB="0" distL="0" distR="0">
                <wp:extent cx="6400800" cy="1600200"/>
                <wp:effectExtent l="0" t="0" r="0" b="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484213" name=""/>
                        <pic:cNvPicPr>
                          <a:picLocks noChangeAspect="1"/>
                        </pic:cNvPicPr>
                        <pic:nvPr/>
                      </pic:nvPicPr>
                      <pic:blipFill rotWithShape="1">
                        <a:blip r:embed="rId13"/>
                        <a:stretch/>
                      </pic:blipFill>
                      <pic:spPr bwMode="auto">
                        <a:xfrm>
                          <a:off x="0" y="0"/>
                          <a:ext cx="6400798" cy="16001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504.00pt;height:126.00pt;mso-wrap-distance-left:0.00pt;mso-wrap-distance-top:0.00pt;mso-wrap-distance-right:0.00pt;mso-wrap-distance-bottom:0.00pt;z-index:1;" stroked="false">
                <v:imagedata r:id="rId13" o:title=""/>
                <o:lock v:ext="edit" rotation="t"/>
              </v:shape>
            </w:pict>
          </mc:Fallback>
        </mc:AlternateContent>
      </w:r>
      <w:r/>
    </w:p>
    <w:p w14:paraId="197DA4AB">
      <w:pPr>
        <w:pBdr/>
        <w:spacing/>
        <w:ind/>
        <w:rPr/>
      </w:pPr>
      <w:r/>
      <w:r/>
    </w:p>
    <w:p w14:paraId="0D74E395">
      <w:pPr>
        <w:pBdr/>
        <w:spacing/>
        <w:ind/>
        <w:rPr/>
      </w:pPr>
      <w:r/>
      <w:r/>
    </w:p>
    <w:p>
      <w:pPr>
        <w:pBdr/>
        <w:spacing/>
        <w:ind/>
        <w:rPr/>
      </w:pPr>
      <w:r/>
      <w:r/>
    </w:p>
    <w:p>
      <w:pPr>
        <w:pBdr/>
        <w:spacing/>
        <w:ind/>
        <w:jc w:val="left"/>
        <w:rPr>
          <w:b/>
          <w:bCs/>
          <w:color w:val="1f4e79"/>
          <w:sz w:val="60"/>
          <w:szCs w:val="60"/>
          <w:highlight w:val="none"/>
        </w:rPr>
      </w:pPr>
      <w:r>
        <w:rPr>
          <w:b/>
          <w:color w:val="1f4e79"/>
          <w:sz w:val="60"/>
        </w:rPr>
        <w:t xml:space="preserve">Onboarding Checklist</w:t>
      </w:r>
      <w:r>
        <w:rPr>
          <w:b/>
          <w:bCs/>
          <w:color w:val="1f4e79"/>
          <w:sz w:val="60"/>
          <w:szCs w:val="60"/>
          <w:highlight w:val="none"/>
        </w:rPr>
      </w:r>
      <w:r>
        <w:rPr>
          <w:b/>
          <w:bCs/>
          <w:color w:val="1f4e79"/>
          <w:sz w:val="60"/>
          <w:szCs w:val="60"/>
          <w:highlight w:val="none"/>
        </w:rPr>
      </w:r>
    </w:p>
    <w:p w14:paraId="1715952B">
      <w:pPr>
        <w:pBdr/>
        <w:spacing/>
        <w:ind/>
        <w:jc w:val="left"/>
        <w:rPr/>
      </w:pPr>
      <w:r>
        <w:t xml:space="preserve">Official Companion Artifact</w:t>
      </w:r>
      <w:r/>
    </w:p>
    <w:p w14:paraId="5A4A9E3A">
      <w:pPr>
        <w:pBdr/>
        <w:spacing/>
        <w:ind/>
        <w:jc w:val="left"/>
        <w:rPr/>
      </w:pPr>
      <w:r/>
      <w:r/>
    </w:p>
    <w:p>
      <w:pPr>
        <w:pBdr/>
        <w:spacing/>
        <w:ind/>
        <w:rPr>
          <w:highlight w:val="none"/>
        </w:rPr>
      </w:pPr>
      <w:r>
        <w:t xml:space="preserve">This example shows secure onboarding for a Product Operations employee before productive access is granted. It connects HR (Human Resources) prerequisites, role context, access approval, asset assignment, training, privileged-access assessment, execution evidence, open items, lifecycle linkage and final completion decision. This checklist tests whether the 11 September 2026 freeze is complete for the surveillance cycle after certificate ARC-ISMS (Information Security Management System)-2025-001.</w:t>
      </w:r>
      <w:r>
        <w:rPr>
          <w:highlight w:val="none"/>
        </w:rPr>
      </w:r>
      <w:r>
        <w:rPr>
          <w:highlight w:val="none"/>
        </w:rPr>
      </w:r>
    </w:p>
    <w:tbl>
      <w:tblPr>
        <w:tblStyle w:val="1033"/>
        <w:tblW w:type="dxa" w:w="10080"/>
        <w:jc w:val="left"/>
        <w:tblLayout w:type="fixed"/>
        <w:tblLook w:firstColumn="1" w:firstRow="1" w:lastColumn="0" w:lastRow="0" w:noHBand="0" w:noVBand="1" w:val="04A0"/>
      </w:tblPr>
      <w:tblGrid>
        <w:gridCol w:w="2296"/>
        <w:gridCol w:w="7784"/>
      </w:tblGrid>
      <w:tr>
        <w:trPr>
          <w:tblHeader/>
          <w:cantSplit/>
        </w:trPr>
        <w:tc>
          <w:tcPr>
            <w:tcW w:type="dxa" w:w="2296"/>
            <w:shd w:fill="F7F9FC"/>
          </w:tcPr>
          <w:p>
            <w:r/>
            <w:r>
              <w:rPr>
                <w:b/>
                <w:color w:val="1F6FEB"/>
                <w:sz w:val="18"/>
              </w:rPr>
              <w:t>Field</w:t>
            </w:r>
          </w:p>
        </w:tc>
        <w:tc>
          <w:tcPr>
            <w:tcW w:type="dxa" w:w="7784"/>
            <w:shd w:fill="F7F9FC"/>
          </w:tcPr>
          <w:p>
            <w:r/>
            <w:r>
              <w:rPr>
                <w:b/>
                <w:color w:val="1F6FEB"/>
                <w:sz w:val="18"/>
              </w:rPr>
              <w:t>Value</w:t>
            </w:r>
          </w:p>
        </w:tc>
      </w:tr>
      <w:tr>
        <w:trPr>
          <w:cantSplit/>
        </w:trPr>
        <w:tc>
          <w:tcPr>
            <w:tcW w:type="dxa" w:w="2296"/>
          </w:tcPr>
          <w:p>
            <w:r/>
            <w:r>
              <w:rPr>
                <w:b w:val="0"/>
                <w:color w:val="1F2328"/>
                <w:sz w:val="18"/>
              </w:rPr>
              <w:t>Organization</w:t>
            </w:r>
          </w:p>
        </w:tc>
        <w:tc>
          <w:tcPr>
            <w:tcW w:type="dxa" w:w="7784"/>
          </w:tcPr>
          <w:p>
            <w:r/>
            <w:r>
              <w:rPr>
                <w:b w:val="0"/>
                <w:color w:val="1F2328"/>
                <w:sz w:val="18"/>
              </w:rPr>
              <w:t>Arcfield</w:t>
            </w:r>
          </w:p>
        </w:tc>
      </w:tr>
      <w:tr>
        <w:trPr>
          <w:cantSplit/>
        </w:trPr>
        <w:tc>
          <w:tcPr>
            <w:tcW w:type="dxa" w:w="2296"/>
          </w:tcPr>
          <w:p>
            <w:r/>
            <w:r>
              <w:rPr>
                <w:b w:val="0"/>
                <w:color w:val="1F2328"/>
                <w:sz w:val="18"/>
              </w:rPr>
              <w:t>Version</w:t>
            </w:r>
          </w:p>
        </w:tc>
        <w:tc>
          <w:tcPr>
            <w:tcW w:type="dxa" w:w="7784"/>
          </w:tcPr>
          <w:p>
            <w:r/>
            <w:r>
              <w:rPr>
                <w:b w:val="0"/>
                <w:color w:val="1F2328"/>
                <w:sz w:val="18"/>
              </w:rPr>
              <w:t>1.1</w:t>
            </w:r>
          </w:p>
        </w:tc>
      </w:tr>
      <w:tr>
        <w:trPr>
          <w:cantSplit/>
        </w:trPr>
        <w:tc>
          <w:tcPr>
            <w:tcW w:type="dxa" w:w="2296"/>
          </w:tcPr>
          <w:p>
            <w:r/>
            <w:r>
              <w:rPr>
                <w:b w:val="0"/>
                <w:color w:val="1F2328"/>
                <w:sz w:val="18"/>
              </w:rPr>
              <w:t>Classification</w:t>
            </w:r>
          </w:p>
        </w:tc>
        <w:tc>
          <w:tcPr>
            <w:tcW w:type="dxa" w:w="7784"/>
          </w:tcPr>
          <w:p>
            <w:r/>
            <w:r>
              <w:rPr>
                <w:b w:val="0"/>
                <w:color w:val="1F2328"/>
                <w:sz w:val="18"/>
              </w:rPr>
              <w:t>Internal</w:t>
            </w:r>
          </w:p>
        </w:tc>
      </w:tr>
    </w:tbl>
    <w:p>
      <w:r>
        <w:br w:type="page"/>
      </w:r>
    </w:p>
    <w:p>
      <w:pPr>
        <w:keepNext w:val="true"/>
        <w:keepLines w:val="true"/>
        <w:pBdr/>
        <w:spacing w:after="0" w:before="480"/>
        <w:ind/>
        <w:outlineLvl w:val="9"/>
      </w:pPr>
      <w:r>
        <w:rPr>
          <w:rFonts w:asciiTheme="majorHAnsi" w:hAnsiTheme="majorHAnsi" w:eastAsiaTheme="majorEastAsia" w:cstheme="majorBidi"/>
          <w:b/>
          <w:bCs/>
          <w:color w:val="365f91" w:themeColor="accent1" w:themeShade="BF"/>
          <w:sz w:val="28"/>
          <w:szCs w:val="28"/>
        </w:rPr>
        <w:t>Document Control</w:t>
      </w:r>
    </w:p>
    <w:tbl>
      <w:tblPr>
        <w:tblStyle w:val="1033"/>
        <w:tblW w:w="10080" w:type="dxa"/>
        <w:jc w:val="left"/>
        <w:tblBorders/>
        <w:tblLayout w:type="fixed"/>
        <w:tblLook w:val="04A0" w:firstRow="1" w:lastRow="0" w:firstColumn="1" w:lastColumn="0" w:noHBand="0" w:noVBand="1"/>
      </w:tblPr>
      <w:tblGrid>
        <w:gridCol w:w="2296"/>
        <w:gridCol w:w="7784"/>
      </w:tblGrid>
      <w:tr>
        <w:trPr/>
        <w:tc>
          <w:tcPr>
            <w:tcBorders/>
            <w:tcW w:w="2296" w:type="dxa"/>
            <w:shd w:fill="F7F9FC"/>
          </w:tcPr>
          <w:p>
            <w:pPr>
              <w:pBdr/>
              <w:spacing/>
              <w:ind/>
              <w:rPr/>
            </w:pPr>
            <w:r/>
            <w:r>
              <w:rPr>
                <w:b/>
                <w:color w:val="1F6FEB"/>
                <w:sz w:val="18"/>
              </w:rPr>
              <w:t>Field</w:t>
            </w:r>
          </w:p>
        </w:tc>
        <w:tc>
          <w:tcPr>
            <w:tcBorders/>
            <w:tcW w:w="7784" w:type="dxa"/>
            <w:shd w:fill="F7F9FC"/>
          </w:tcPr>
          <w:p>
            <w:pPr>
              <w:pBdr/>
              <w:spacing/>
              <w:ind/>
              <w:rPr/>
            </w:pPr>
            <w:r/>
            <w:r>
              <w:rPr>
                <w:b/>
                <w:color w:val="1F6FEB"/>
                <w:sz w:val="18"/>
              </w:rPr>
              <w:t>Value</w:t>
            </w:r>
          </w:p>
        </w:tc>
      </w:tr>
      <w:tr>
        <w:trPr/>
        <w:tc>
          <w:tcPr>
            <w:tcBorders/>
            <w:tcW w:w="2296" w:type="dxa"/>
          </w:tcPr>
          <w:p>
            <w:pPr>
              <w:pBdr/>
              <w:spacing/>
              <w:ind/>
              <w:rPr/>
            </w:pPr>
            <w:r/>
            <w:r>
              <w:rPr>
                <w:b w:val="0"/>
                <w:color w:val="1F2328"/>
                <w:sz w:val="18"/>
              </w:rPr>
              <w:t>Organization</w:t>
            </w:r>
          </w:p>
        </w:tc>
        <w:tc>
          <w:tcPr>
            <w:tcBorders/>
            <w:tcW w:w="7784" w:type="dxa"/>
          </w:tcPr>
          <w:p>
            <w:pPr>
              <w:pBdr/>
              <w:spacing/>
              <w:ind/>
              <w:rPr/>
            </w:pPr>
            <w:r/>
            <w:r>
              <w:rPr>
                <w:b w:val="0"/>
                <w:color w:val="1F2328"/>
                <w:sz w:val="18"/>
              </w:rPr>
              <w:t>Arcfield</w:t>
            </w:r>
          </w:p>
        </w:tc>
      </w:tr>
      <w:tr>
        <w:trPr/>
        <w:tc>
          <w:tcPr>
            <w:tcBorders/>
            <w:tcW w:w="2296" w:type="dxa"/>
          </w:tcPr>
          <w:p>
            <w:pPr>
              <w:pBdr/>
              <w:spacing/>
              <w:ind/>
              <w:rPr/>
            </w:pPr>
            <w:r/>
            <w:r>
              <w:rPr>
                <w:b w:val="0"/>
                <w:color w:val="1F2328"/>
                <w:sz w:val="18"/>
              </w:rPr>
              <w:t>Version</w:t>
            </w:r>
          </w:p>
        </w:tc>
        <w:tc>
          <w:tcPr>
            <w:tcBorders/>
            <w:tcW w:w="7784" w:type="dxa"/>
          </w:tcPr>
          <w:p>
            <w:pPr>
              <w:pBdr/>
              <w:spacing/>
              <w:ind/>
              <w:rPr/>
            </w:pPr>
            <w:r/>
            <w:r>
              <w:rPr>
                <w:b w:val="0"/>
                <w:color w:val="1F2328"/>
                <w:sz w:val="18"/>
              </w:rPr>
              <w:t>1.1</w:t>
            </w:r>
          </w:p>
        </w:tc>
      </w:tr>
      <w:tr>
        <w:trPr/>
        <w:tc>
          <w:tcPr>
            <w:tcBorders/>
            <w:tcW w:w="2296" w:type="dxa"/>
          </w:tcPr>
          <w:p>
            <w:pPr>
              <w:pBdr/>
              <w:spacing/>
              <w:ind/>
              <w:rPr/>
            </w:pPr>
            <w:r/>
            <w:r>
              <w:rPr>
                <w:b w:val="0"/>
                <w:color w:val="1F2328"/>
                <w:sz w:val="18"/>
              </w:rPr>
              <w:t>Status</w:t>
            </w:r>
          </w:p>
        </w:tc>
        <w:tc>
          <w:tcPr>
            <w:tcBorders/>
            <w:tcW w:w="7784" w:type="dxa"/>
          </w:tcPr>
          <w:p>
            <w:pPr>
              <w:pBdr/>
              <w:spacing/>
              <w:ind/>
              <w:rPr/>
            </w:pPr>
            <w:r/>
            <w:r>
              <w:rPr>
                <w:b w:val="0"/>
                <w:color w:val="1F2328"/>
                <w:sz w:val="18"/>
              </w:rPr>
              <w:t>Approved</w:t>
            </w:r>
          </w:p>
        </w:tc>
      </w:tr>
      <w:tr>
        <w:trPr/>
        <w:tc>
          <w:tcPr>
            <w:tcBorders/>
            <w:tcW w:w="2296" w:type="dxa"/>
          </w:tcPr>
          <w:p>
            <w:pPr>
              <w:pBdr/>
              <w:spacing/>
              <w:ind/>
              <w:rPr/>
            </w:pPr>
            <w:r/>
            <w:r>
              <w:rPr>
                <w:b w:val="0"/>
                <w:color w:val="1F2328"/>
                <w:sz w:val="18"/>
              </w:rPr>
              <w:t>Owner</w:t>
            </w:r>
          </w:p>
        </w:tc>
        <w:tc>
          <w:tcPr>
            <w:tcBorders/>
            <w:tcW w:w="7784" w:type="dxa"/>
          </w:tcPr>
          <w:p>
            <w:pPr>
              <w:pBdr/>
              <w:spacing/>
              <w:ind/>
              <w:rPr/>
            </w:pPr>
            <w:r/>
            <w:r>
              <w:rPr>
                <w:b w:val="0"/>
                <w:color w:val="1F2328"/>
                <w:sz w:val="18"/>
              </w:rPr>
              <w:t>HR Manager</w:t>
            </w:r>
          </w:p>
        </w:tc>
      </w:tr>
      <w:tr>
        <w:trPr/>
        <w:tc>
          <w:tcPr>
            <w:tcBorders/>
            <w:tcW w:w="2296" w:type="dxa"/>
          </w:tcPr>
          <w:p>
            <w:pPr>
              <w:pBdr/>
              <w:spacing/>
              <w:ind/>
              <w:rPr/>
            </w:pPr>
            <w:r/>
            <w:r>
              <w:rPr>
                <w:b w:val="0"/>
                <w:color w:val="1F2328"/>
                <w:sz w:val="18"/>
              </w:rPr>
              <w:t>Approver</w:t>
            </w:r>
          </w:p>
        </w:tc>
        <w:tc>
          <w:tcPr>
            <w:tcBorders/>
            <w:tcW w:w="7784" w:type="dxa"/>
          </w:tcPr>
          <w:p>
            <w:pPr>
              <w:pBdr/>
              <w:spacing/>
              <w:ind/>
              <w:rPr/>
            </w:pPr>
            <w:r/>
            <w:r>
              <w:rPr>
                <w:b w:val="0"/>
                <w:color w:val="1F2328"/>
                <w:sz w:val="18"/>
              </w:rPr>
              <w:t>ISMS Manager</w:t>
            </w:r>
          </w:p>
        </w:tc>
      </w:tr>
      <w:tr>
        <w:trPr/>
        <w:tc>
          <w:tcPr>
            <w:tcBorders/>
            <w:tcW w:w="2296" w:type="dxa"/>
            <w:vMerge w:val="restart"/>
          </w:tcPr>
          <w:p w14:paraId="31D2F00F">
            <w:pPr>
              <w:pBdr/>
              <w:spacing/>
              <w:ind/>
              <w:rPr>
                <w:b/>
              </w:rPr>
            </w:pPr>
            <w:r/>
            <w:r>
              <w:rPr>
                <w:b w:val="0"/>
                <w:color w:val="1F2328"/>
                <w:sz w:val="18"/>
              </w:rPr>
              <w:t>Classification</w:t>
            </w:r>
          </w:p>
        </w:tc>
        <w:tc>
          <w:tcPr>
            <w:tcBorders/>
            <w:tcW w:w="7784" w:type="dxa"/>
            <w:vMerge w:val="restart"/>
          </w:tcPr>
          <w:p w14:paraId="746BB0DF">
            <w:pPr>
              <w:pBdr/>
              <w:spacing/>
              <w:ind/>
              <w:rPr/>
            </w:pPr>
            <w:r/>
            <w:r>
              <w:rPr>
                <w:b w:val="0"/>
                <w:color w:val="1F2328"/>
                <w:sz w:val="18"/>
              </w:rPr>
              <w:t>Internal</w:t>
            </w:r>
          </w:p>
        </w:tc>
      </w:tr>
      <w:tr>
        <w:trPr/>
        <w:tc>
          <w:tcPr>
            <w:tcBorders/>
            <w:tcW w:w="2296" w:type="dxa"/>
            <w:vMerge w:val="restart"/>
          </w:tcPr>
          <w:p w14:paraId="7A2C2A7F">
            <w:pPr>
              <w:pBdr/>
              <w:spacing/>
              <w:ind/>
              <w:rPr>
                <w:b/>
              </w:rPr>
            </w:pPr>
            <w:r/>
            <w:r>
              <w:rPr>
                <w:b w:val="0"/>
                <w:color w:val="1F2328"/>
                <w:sz w:val="18"/>
              </w:rPr>
              <w:t>Effective Date</w:t>
            </w:r>
          </w:p>
        </w:tc>
        <w:tc>
          <w:tcPr>
            <w:tcBorders/>
            <w:tcW w:w="7784" w:type="dxa"/>
            <w:vMerge w:val="restart"/>
          </w:tcPr>
          <w:p w14:paraId="7DB152E7">
            <w:pPr>
              <w:pBdr/>
              <w:spacing/>
              <w:ind/>
              <w:rPr/>
            </w:pPr>
            <w:r/>
            <w:r>
              <w:rPr>
                <w:b w:val="0"/>
                <w:color w:val="1F2328"/>
                <w:sz w:val="18"/>
              </w:rPr>
              <w:t>2026-09-11</w:t>
            </w:r>
          </w:p>
        </w:tc>
      </w:tr>
      <w:tr>
        <w:trPr/>
        <w:tc>
          <w:tcPr>
            <w:tcBorders/>
            <w:tcW w:w="2296" w:type="dxa"/>
            <w:vMerge w:val="restart"/>
          </w:tcPr>
          <w:p w14:paraId="25D44444">
            <w:pPr>
              <w:pBdr/>
              <w:spacing/>
              <w:ind/>
              <w:rPr>
                <w:b/>
              </w:rPr>
            </w:pPr>
            <w:r/>
            <w:r>
              <w:rPr>
                <w:b w:val="0"/>
                <w:color w:val="1F2328"/>
                <w:sz w:val="18"/>
              </w:rPr>
              <w:t>Next Review Date</w:t>
            </w:r>
          </w:p>
        </w:tc>
        <w:tc>
          <w:tcPr>
            <w:tcBorders/>
            <w:tcW w:w="7784" w:type="dxa"/>
            <w:vMerge w:val="restart"/>
          </w:tcPr>
          <w:p w14:paraId="79776442">
            <w:pPr>
              <w:pBdr/>
              <w:spacing/>
              <w:ind/>
              <w:rPr/>
            </w:pPr>
            <w:r/>
            <w:r>
              <w:rPr>
                <w:b w:val="0"/>
                <w:color w:val="1F2328"/>
                <w:sz w:val="18"/>
              </w:rPr>
              <w:t>2027-09-11</w:t>
            </w:r>
          </w:p>
        </w:tc>
      </w:tr>
    </w:tbl>
    <w:p>
      <w:r>
        <w:br w:type="page"/>
      </w:r>
    </w:p>
    <w:p>
      <w:pPr>
        <w:keepNext w:val="true"/>
        <w:keepLines w:val="true"/>
        <w:pBdr/>
        <w:spacing w:after="0" w:before="480"/>
        <w:ind/>
        <w:outlineLvl w:val="9"/>
      </w:pPr>
      <w:r>
        <w:rPr>
          <w:rFonts w:asciiTheme="majorHAnsi" w:hAnsiTheme="majorHAnsi" w:eastAsiaTheme="majorEastAsia" w:cstheme="majorBidi"/>
          <w:b/>
          <w:bCs/>
          <w:color w:val="365f91" w:themeColor="accent1" w:themeShade="BF"/>
          <w:sz w:val="28"/>
          <w:szCs w:val="28"/>
        </w:rPr>
        <w:t>Revision history</w:t>
      </w:r>
    </w:p>
    <w:p>
      <w:r>
        <w:rPr>
          <w:b w:val="0"/>
        </w:rPr>
        <w:t>A published change is a new row. Do not edit an approved version in place.</w:t>
      </w:r>
    </w:p>
    <w:tbl>
      <w:tblPr>
        <w:tblStyle w:val="1033"/>
        <w:tblW w:type="dxa" w:w="10080"/>
        <w:jc w:val="left"/>
        <w:tblLayout w:type="fixed"/>
        <w:tblLook w:firstColumn="1" w:firstRow="1" w:lastColumn="0" w:lastRow="0" w:noHBand="0" w:noVBand="1" w:val="04A0"/>
      </w:tblPr>
      <w:tblGrid>
        <w:gridCol w:w="1288"/>
        <w:gridCol w:w="1720"/>
        <w:gridCol w:w="5604"/>
        <w:gridCol w:w="1468"/>
      </w:tblGrid>
      <w:tr>
        <w:trPr>
          <w:tblHeader/>
          <w:cantSplit/>
        </w:trPr>
        <w:tc>
          <w:tcPr>
            <w:tcW w:type="dxa" w:w="1288"/>
            <w:shd w:fill="F7F9FC"/>
          </w:tcPr>
          <w:p>
            <w:r/>
            <w:r>
              <w:rPr>
                <w:b/>
                <w:color w:val="1F6FEB"/>
                <w:sz w:val="18"/>
              </w:rPr>
              <w:t>Version</w:t>
            </w:r>
          </w:p>
        </w:tc>
        <w:tc>
          <w:tcPr>
            <w:tcW w:type="dxa" w:w="1720"/>
            <w:shd w:fill="F7F9FC"/>
          </w:tcPr>
          <w:p>
            <w:r/>
            <w:r>
              <w:rPr>
                <w:b/>
                <w:color w:val="1F6FEB"/>
                <w:sz w:val="18"/>
              </w:rPr>
              <w:t>Date</w:t>
            </w:r>
          </w:p>
        </w:tc>
        <w:tc>
          <w:tcPr>
            <w:tcW w:type="dxa" w:w="5604"/>
            <w:shd w:fill="F7F9FC"/>
          </w:tcPr>
          <w:p>
            <w:r/>
            <w:r>
              <w:rPr>
                <w:b/>
                <w:color w:val="1F6FEB"/>
                <w:sz w:val="18"/>
              </w:rPr>
              <w:t>Change</w:t>
            </w:r>
          </w:p>
        </w:tc>
        <w:tc>
          <w:tcPr>
            <w:tcW w:type="dxa" w:w="1468"/>
            <w:shd w:fill="F7F9FC"/>
          </w:tcPr>
          <w:p>
            <w:r/>
            <w:r>
              <w:rPr>
                <w:b/>
                <w:color w:val="1F6FEB"/>
                <w:sz w:val="18"/>
              </w:rPr>
              <w:t>Approved by</w:t>
            </w:r>
          </w:p>
        </w:tc>
      </w:tr>
      <w:tr>
        <w:trPr>
          <w:cantSplit/>
        </w:trPr>
        <w:tc>
          <w:tcPr>
            <w:tcW w:type="dxa" w:w="1288"/>
          </w:tcPr>
          <w:p>
            <w:r/>
            <w:r>
              <w:rPr>
                <w:b w:val="0"/>
                <w:color w:val="1F2328"/>
                <w:sz w:val="18"/>
              </w:rPr>
              <w:t>1.0</w:t>
            </w:r>
          </w:p>
        </w:tc>
        <w:tc>
          <w:tcPr>
            <w:tcW w:type="dxa" w:w="1720"/>
          </w:tcPr>
          <w:p>
            <w:r/>
            <w:r>
              <w:rPr>
                <w:b w:val="0"/>
                <w:color w:val="1F2328"/>
                <w:sz w:val="18"/>
              </w:rPr>
              <w:t>2026-08-29</w:t>
            </w:r>
          </w:p>
        </w:tc>
        <w:tc>
          <w:tcPr>
            <w:tcW w:type="dxa" w:w="5604"/>
          </w:tcPr>
          <w:p>
            <w:r/>
            <w:r>
              <w:rPr>
                <w:b w:val="0"/>
                <w:color w:val="1F2328"/>
                <w:sz w:val="18"/>
              </w:rPr>
              <w:t>Initial Arcfield Platform publication.</w:t>
            </w:r>
          </w:p>
        </w:tc>
        <w:tc>
          <w:tcPr>
            <w:tcW w:type="dxa" w:w="1468"/>
          </w:tcPr>
          <w:p>
            <w:r/>
            <w:r>
              <w:rPr>
                <w:b w:val="0"/>
                <w:color w:val="1F2328"/>
                <w:sz w:val="18"/>
              </w:rPr>
              <w:t>ISMS Manager</w:t>
            </w:r>
          </w:p>
        </w:tc>
      </w:tr>
      <w:tr>
        <w:trPr>
          <w:cantSplit/>
        </w:trPr>
        <w:tc>
          <w:tcPr>
            <w:tcW w:type="dxa" w:w="1288"/>
          </w:tcPr>
          <w:p>
            <w:r/>
            <w:r>
              <w:rPr>
                <w:b w:val="0"/>
                <w:color w:val="1F2328"/>
                <w:sz w:val="18"/>
              </w:rPr>
              <w:t>1.1</w:t>
            </w:r>
          </w:p>
        </w:tc>
        <w:tc>
          <w:tcPr>
            <w:tcW w:type="dxa" w:w="1720"/>
          </w:tcPr>
          <w:p>
            <w:r/>
            <w:r>
              <w:rPr>
                <w:b w:val="0"/>
                <w:color w:val="1F2328"/>
                <w:sz w:val="18"/>
              </w:rPr>
              <w:t>2026-09-11</w:t>
            </w:r>
          </w:p>
        </w:tc>
        <w:tc>
          <w:tcPr>
            <w:tcW w:type="dxa" w:w="5604"/>
          </w:tcPr>
          <w:p>
            <w:r/>
            <w:r>
              <w:rPr>
                <w:b w:val="0"/>
                <w:color w:val="1F2328"/>
                <w:sz w:val="18"/>
              </w:rPr>
              <w:t>Approved Arcfield worked example after the 11 September 2026 internal audit.</w:t>
            </w:r>
          </w:p>
        </w:tc>
        <w:tc>
          <w:tcPr>
            <w:tcW w:type="dxa" w:w="1468"/>
          </w:tcPr>
          <w:p>
            <w:r/>
            <w:r>
              <w:rPr>
                <w:b w:val="0"/>
                <w:color w:val="1F2328"/>
                <w:sz w:val="18"/>
              </w:rPr>
              <w:t>ISMS Manager</w:t>
            </w:r>
          </w:p>
        </w:tc>
      </w:tr>
    </w:tbl>
    <w:p>
      <w:pPr>
        <w:spacing w:before="0" w:after="120"/>
      </w:pPr>
    </w:p>
    <w:p w14:paraId="0A20EDB8">
      <w:pPr>
        <w:pBdr/>
        <w:spacing/>
        <w:ind/>
        <w:rPr/>
      </w:pPr>
      <w:r>
        <w:rPr>
          <w:highlight w:val="none"/>
        </w:rPr>
      </w:r>
      <w:r>
        <w:rPr>
          <w:highlight w:val="none"/>
        </w:rPr>
      </w:r>
      <w:r/>
    </w:p>
    <w:p w14:paraId="7F176C86">
      <w:pPr>
        <w:pBdr/>
        <w:spacing/>
        <w:ind/>
        <w:rPr>
          <w:highlight w:val="none"/>
        </w:rPr>
      </w:pPr>
      <w:r>
        <w:rPr>
          <w:highlight w:val="none"/>
        </w:rPr>
      </w:r>
      <w:r>
        <w:rPr>
          <w:highlight w:val="none"/>
        </w:rPr>
      </w:r>
      <w:r>
        <w:rPr>
          <w:highlight w:val="none"/>
        </w:rPr>
      </w:r>
    </w:p>
    <w:p w14:paraId="39C4E518">
      <w:pPr>
        <w:pBdr/>
        <w:spacing/>
        <w:ind/>
        <w:rPr>
          <w:highlight w:val="none"/>
        </w:rPr>
      </w:pPr>
      <w:r>
        <w:rPr>
          <w:highlight w:val="none"/>
        </w:rPr>
      </w:r>
      <w:r>
        <w:rPr>
          <w:highlight w:val="none"/>
        </w:rPr>
      </w:r>
      <w:r>
        <w:rPr>
          <w:highlight w:val="none"/>
        </w:rPr>
      </w:r>
    </w:p>
    <w:p>
      <w:pPr>
        <w:pBdr/>
        <w:spacing/>
        <w:ind/>
        <w:rPr>
          <w:highlight w:val="none"/>
        </w:rPr>
      </w:pPr>
      <w:r>
        <w:br w:type="page" w:clear="all"/>
      </w:r>
      <w:r>
        <w:rPr>
          <w:highlight w:val="none"/>
        </w:rPr>
      </w:r>
      <w:r>
        <w:rPr>
          <w:highlight w:val="none"/>
        </w:rPr>
      </w:r>
    </w:p>
    <w:p>
      <w:pPr>
        <w:pBdr/>
        <w:spacing/>
        <w:ind/>
        <w:rPr>
          <w:rFonts w:ascii="Calibri" w:hAnsi="Calibri" w:eastAsia="Calibri" w:cs="Calibri"/>
          <w:b/>
          <w:bCs/>
          <w:color w:val="376092" w:themeColor="accent1" w:themeShade="BF"/>
          <w:sz w:val="28"/>
          <w:szCs w:val="28"/>
          <w14:ligatures w14:val="none"/>
        </w:rPr>
      </w:pPr>
      <w:r>
        <w:rPr>
          <w:rFonts w:ascii="Calibri" w:hAnsi="Calibri" w:eastAsia="Calibri" w:cs="Calibri"/>
          <w:b/>
          <w:bCs/>
          <w:color w:val="376092" w:themeColor="accent1" w:themeShade="BF"/>
          <w:sz w:val="28"/>
          <w:szCs w:val="28"/>
        </w:rPr>
        <w:t xml:space="preserve">Legal Disclaimer</w:t>
      </w:r>
      <w:r>
        <w:rPr>
          <w:rFonts w:ascii="Calibri" w:hAnsi="Calibri" w:eastAsia="Calibri" w:cs="Calibri"/>
          <w:b/>
          <w:bCs/>
          <w:color w:val="376092" w:themeColor="accent1" w:themeShade="BF"/>
          <w:sz w:val="28"/>
          <w:szCs w:val="28"/>
          <w14:ligatures w14:val="none"/>
        </w:rPr>
      </w:r>
      <w:r>
        <w:rPr>
          <w:rFonts w:ascii="Calibri" w:hAnsi="Calibri" w:eastAsia="Calibri" w:cs="Calibri"/>
          <w:b/>
          <w:bCs/>
          <w:color w:val="376092" w:themeColor="accent1" w:themeShade="BF"/>
          <w:sz w:val="28"/>
          <w:szCs w:val="28"/>
          <w14:ligatures w14:val="none"/>
        </w:rPr>
      </w:r>
    </w:p>
    <w:p>
      <w:pPr>
        <w:pBdr/>
        <w:spacing/>
        <w:ind/>
        <w:rPr/>
      </w:pPr>
      <w:r>
        <w:t xml:space="preserve">This companion artifact is provided for implementation support and does not constitute legal advice. Validate all controls, evidence and records against your organisation, scope, risk context and applicable requirements.</w:t>
      </w:r>
      <w:r/>
    </w:p>
    <w:p>
      <w:pPr>
        <w:pBdr/>
        <w:spacing/>
        <w:ind/>
        <w:rPr/>
      </w:pPr>
      <w:r>
        <w:t xml:space="preserve">© </w:t>
      </w:r>
      <w:r>
        <w:rPr>
          <w:lang w:val="es-ES"/>
        </w:rPr>
        <w:t xml:space="preserve">2026. MessemerTech O</w:t>
      </w:r>
      <w:r>
        <w:rPr>
          <w:lang w:val="es-ES"/>
        </w:rPr>
        <w:t xml:space="preserve">Ü</w:t>
      </w:r>
      <w:r>
        <w:t xml:space="preserve">. ExportableProof is an imprint of MessemerTech. All rights reserved.</w:t>
      </w:r>
      <w:r/>
    </w:p>
    <w:p>
      <w:pPr>
        <w:pBdr/>
        <w:spacing/>
        <w:ind/>
        <w:rPr/>
      </w:pPr>
      <w:r>
        <w:br w:type="page" w:clear="all"/>
      </w:r>
      <w:r/>
    </w:p>
    <w:p>
      <w:pPr>
        <w:pStyle w:val="989"/>
        <w:suppressLineNumbers w:val="false"/>
        <w:pBdr>
          <w:top w:val="none" w:color="000000" w:sz="4" w:space="0"/>
          <w:left w:val="none" w:color="000000" w:sz="4" w:space="0"/>
          <w:bottom w:val="none" w:color="000000" w:sz="8" w:space="0"/>
          <w:right w:val="none" w:color="000000" w:sz="4" w:space="0"/>
          <w:between w:val="none" w:color="000000" w:sz="4" w:space="0"/>
        </w:pBdr>
        <w:spacing/>
        <w:ind/>
        <w:rPr>
          <w:b/>
          <w:bCs/>
          <w:color w:val="376092" w:themeColor="accent1" w:themeShade="BF"/>
          <w:sz w:val="28"/>
          <w:szCs w:val="28"/>
        </w:rPr>
      </w:pPr>
      <w:r>
        <w:rPr>
          <w:b/>
          <w:bCs/>
          <w:color w:val="376092" w:themeColor="accent1" w:themeShade="BF"/>
          <w:sz w:val="28"/>
          <w:szCs w:val="28"/>
        </w:rPr>
        <w:t xml:space="preserve">Table of </w:t>
      </w:r>
      <w:r>
        <w:rPr>
          <w:b/>
          <w:bCs/>
          <w:color w:val="376092" w:themeColor="accent1" w:themeShade="BF"/>
          <w:sz w:val="28"/>
          <w:szCs w:val="28"/>
        </w:rPr>
        <w:t xml:space="preserve">Contents</w:t>
      </w:r>
      <w:r>
        <w:rPr>
          <w:b/>
          <w:bCs/>
          <w:color w:val="376092" w:themeColor="accent1" w:themeShade="BF"/>
          <w:sz w:val="28"/>
          <w:szCs w:val="28"/>
        </w:rPr>
      </w:r>
      <w:r>
        <w:rPr>
          <w:b/>
          <w:bCs/>
          <w:color w:val="376092" w:themeColor="accent1" w:themeShade="BF"/>
          <w:sz w:val="28"/>
          <w:szCs w:val="28"/>
        </w:rPr>
      </w:r>
    </w:p>
    <w:sdt>
      <w:sdtPr>
        <w15:appearance w15:val="boundingBox"/>
        <w:placeholder>
          <w:docPart w:val="DefaultPlaceholder_TEXT"/>
        </w:placeholder>
        <w:docPartObj>
          <w:docPartGallery w:val="Table of Contents"/>
          <w:docPartUnique w:val="true"/>
        </w:docPartObj>
        <w:rPr/>
      </w:sdtPr>
      <w:sdtContent>
        <w:p w14:paraId="550DFED3">
          <w:pPr>
            <w:pStyle w:val="957"/>
            <w:pBdr/>
            <w:tabs>
              <w:tab w:val="right" w:leader="dot" w:pos="10080"/>
            </w:tabs>
            <w:spacing/>
            <w:ind/>
            <w:rPr/>
          </w:pPr>
          <w:r>
            <w:fldChar w:fldCharType="begin"/>
          </w:r>
          <w:r>
            <w:instrText xml:space="preserve">TOC \o "1-9" \h </w:instrText>
          </w:r>
          <w:r>
            <w:fldChar w:fldCharType="separate"/>
          </w:r>
          <w:r/>
          <w:r/>
        </w:p>
        <w:p>
          <w:pPr>
            <w:pStyle w:val="957"/>
            <w:tabs>
              <w:tab w:val="right" w:leader="dot" w:pos="10080"/>
            </w:tabs>
          </w:pPr>
          <w:hyperlink w:anchor="_TocRAM001" w:history="1">
            <w:r>
              <w:rPr>
                <w:rStyle w:val="955"/>
              </w:rPr>
              <w:t xml:space="preserve">What this checklist is</w:t>
            </w:r>
            <w:r>
              <w:tab/>
            </w:r>
            <w:r>
              <w:fldChar w:fldCharType="begin"/>
              <w:instrText xml:space="preserve"> PAGEREF _TocRAM001 \h </w:instrText>
              <w:fldChar w:fldCharType="separate"/>
              <w:t xml:space="preserve"> </w:t>
              <w:fldChar w:fldCharType="end"/>
            </w:r>
          </w:hyperlink>
        </w:p>
        <w:p>
          <w:pPr>
            <w:pStyle w:val="958"/>
            <w:tabs>
              <w:tab w:val="right" w:leader="dot" w:pos="10080"/>
            </w:tabs>
          </w:pPr>
          <w:hyperlink w:anchor="_TocRAM002" w:history="1">
            <w:r>
              <w:rPr>
                <w:rStyle w:val="955"/>
              </w:rPr>
              <w:t xml:space="preserve">Scope</w:t>
            </w:r>
            <w:r>
              <w:tab/>
            </w:r>
            <w:r>
              <w:fldChar w:fldCharType="begin"/>
              <w:instrText xml:space="preserve"> PAGEREF _TocRAM002 \h </w:instrText>
              <w:fldChar w:fldCharType="separate"/>
              <w:t xml:space="preserve"> </w:t>
              <w:fldChar w:fldCharType="end"/>
            </w:r>
          </w:hyperlink>
        </w:p>
        <w:p>
          <w:pPr>
            <w:pStyle w:val="958"/>
            <w:tabs>
              <w:tab w:val="right" w:leader="dot" w:pos="10080"/>
            </w:tabs>
          </w:pPr>
          <w:hyperlink w:anchor="_TocRAM003" w:history="1">
            <w:r>
              <w:rPr>
                <w:rStyle w:val="955"/>
              </w:rPr>
              <w:t xml:space="preserve">Terms used here</w:t>
            </w:r>
            <w:r>
              <w:tab/>
            </w:r>
            <w:r>
              <w:fldChar w:fldCharType="begin"/>
              <w:instrText xml:space="preserve"> PAGEREF _TocRAM003 \h </w:instrText>
              <w:fldChar w:fldCharType="separate"/>
              <w:t xml:space="preserve"> </w:t>
              <w:fldChar w:fldCharType="end"/>
            </w:r>
          </w:hyperlink>
        </w:p>
        <w:p>
          <w:pPr>
            <w:pStyle w:val="957"/>
            <w:tabs>
              <w:tab w:val="right" w:leader="dot" w:pos="10080"/>
            </w:tabs>
          </w:pPr>
          <w:hyperlink w:anchor="_TocRAM004" w:history="1">
            <w:r>
              <w:rPr>
                <w:rStyle w:val="955"/>
              </w:rPr>
              <w:t xml:space="preserve">Employee data</w:t>
            </w:r>
            <w:r>
              <w:tab/>
            </w:r>
            <w:r>
              <w:fldChar w:fldCharType="begin"/>
              <w:instrText xml:space="preserve"> PAGEREF _TocRAM004 \h </w:instrText>
              <w:fldChar w:fldCharType="separate"/>
              <w:t xml:space="preserve"> </w:t>
              <w:fldChar w:fldCharType="end"/>
            </w:r>
          </w:hyperlink>
        </w:p>
        <w:p>
          <w:pPr>
            <w:pStyle w:val="957"/>
            <w:tabs>
              <w:tab w:val="right" w:leader="dot" w:pos="10080"/>
            </w:tabs>
          </w:pPr>
          <w:hyperlink w:anchor="_TocRAM005" w:history="1">
            <w:r>
              <w:rPr>
                <w:rStyle w:val="955"/>
              </w:rPr>
              <w:t xml:space="preserve">Role and organizational context</w:t>
            </w:r>
            <w:r>
              <w:tab/>
            </w:r>
            <w:r>
              <w:fldChar w:fldCharType="begin"/>
              <w:instrText xml:space="preserve"> PAGEREF _TocRAM005 \h </w:instrText>
              <w:fldChar w:fldCharType="separate"/>
              <w:t xml:space="preserve"> </w:t>
              <w:fldChar w:fldCharType="end"/>
            </w:r>
          </w:hyperlink>
        </w:p>
        <w:p>
          <w:pPr>
            <w:pStyle w:val="957"/>
            <w:tabs>
              <w:tab w:val="right" w:leader="dot" w:pos="10080"/>
            </w:tabs>
          </w:pPr>
          <w:hyperlink w:anchor="_TocRAM006" w:history="1">
            <w:r>
              <w:rPr>
                <w:rStyle w:val="955"/>
              </w:rPr>
              <w:t xml:space="preserve">Pre-employment and contractual checks</w:t>
            </w:r>
            <w:r>
              <w:tab/>
            </w:r>
            <w:r>
              <w:fldChar w:fldCharType="begin"/>
              <w:instrText xml:space="preserve"> PAGEREF _TocRAM006 \h </w:instrText>
              <w:fldChar w:fldCharType="separate"/>
              <w:t xml:space="preserve"> </w:t>
              <w:fldChar w:fldCharType="end"/>
            </w:r>
          </w:hyperlink>
        </w:p>
        <w:p>
          <w:pPr>
            <w:pStyle w:val="957"/>
            <w:tabs>
              <w:tab w:val="right" w:leader="dot" w:pos="10080"/>
            </w:tabs>
          </w:pPr>
          <w:hyperlink w:anchor="_TocRAM007" w:history="1">
            <w:r>
              <w:rPr>
                <w:rStyle w:val="955"/>
              </w:rPr>
              <w:t xml:space="preserve">Access rights granted</w:t>
            </w:r>
            <w:r>
              <w:tab/>
            </w:r>
            <w:r>
              <w:fldChar w:fldCharType="begin"/>
              <w:instrText xml:space="preserve"> PAGEREF _TocRAM007 \h </w:instrText>
              <w:fldChar w:fldCharType="separate"/>
              <w:t xml:space="preserve"> </w:t>
              <w:fldChar w:fldCharType="end"/>
            </w:r>
          </w:hyperlink>
        </w:p>
        <w:p>
          <w:pPr>
            <w:pStyle w:val="957"/>
            <w:tabs>
              <w:tab w:val="right" w:leader="dot" w:pos="10080"/>
            </w:tabs>
          </w:pPr>
          <w:hyperlink w:anchor="_TocRAM008" w:history="1">
            <w:r>
              <w:rPr>
                <w:rStyle w:val="955"/>
              </w:rPr>
              <w:t xml:space="preserve">Segregation of duties check</w:t>
            </w:r>
            <w:r>
              <w:tab/>
            </w:r>
            <w:r>
              <w:fldChar w:fldCharType="begin"/>
              <w:instrText xml:space="preserve"> PAGEREF _TocRAM008 \h </w:instrText>
              <w:fldChar w:fldCharType="separate"/>
              <w:t xml:space="preserve"> </w:t>
              <w:fldChar w:fldCharType="end"/>
            </w:r>
          </w:hyperlink>
        </w:p>
        <w:p>
          <w:pPr>
            <w:pStyle w:val="957"/>
            <w:tabs>
              <w:tab w:val="right" w:leader="dot" w:pos="10080"/>
            </w:tabs>
          </w:pPr>
          <w:hyperlink w:anchor="_TocRAM009" w:history="1">
            <w:r>
              <w:rPr>
                <w:rStyle w:val="955"/>
              </w:rPr>
              <w:t xml:space="preserve">Equipment and asset assignment</w:t>
            </w:r>
            <w:r>
              <w:tab/>
            </w:r>
            <w:r>
              <w:fldChar w:fldCharType="begin"/>
              <w:instrText xml:space="preserve"> PAGEREF _TocRAM009 \h </w:instrText>
              <w:fldChar w:fldCharType="separate"/>
              <w:t xml:space="preserve"> </w:t>
              <w:fldChar w:fldCharType="end"/>
            </w:r>
          </w:hyperlink>
        </w:p>
        <w:p>
          <w:pPr>
            <w:pStyle w:val="958"/>
            <w:tabs>
              <w:tab w:val="right" w:leader="dot" w:pos="10080"/>
            </w:tabs>
          </w:pPr>
          <w:hyperlink w:anchor="_TocRAM010" w:history="1">
            <w:r>
              <w:rPr>
                <w:rStyle w:val="955"/>
              </w:rPr>
              <w:t xml:space="preserve">Managed laptop</w:t>
            </w:r>
            <w:r>
              <w:tab/>
            </w:r>
            <w:r>
              <w:fldChar w:fldCharType="begin"/>
              <w:instrText xml:space="preserve"> PAGEREF _TocRAM010 \h </w:instrText>
              <w:fldChar w:fldCharType="separate"/>
              <w:t xml:space="preserve"> </w:t>
              <w:fldChar w:fldCharType="end"/>
            </w:r>
          </w:hyperlink>
        </w:p>
        <w:p>
          <w:pPr>
            <w:pStyle w:val="957"/>
            <w:tabs>
              <w:tab w:val="right" w:leader="dot" w:pos="10080"/>
            </w:tabs>
          </w:pPr>
          <w:hyperlink w:anchor="_TocRAM011" w:history="1">
            <w:r>
              <w:rPr>
                <w:rStyle w:val="955"/>
              </w:rPr>
              <w:t xml:space="preserve">Training and awareness record</w:t>
            </w:r>
            <w:r>
              <w:tab/>
            </w:r>
            <w:r>
              <w:fldChar w:fldCharType="begin"/>
              <w:instrText xml:space="preserve"> PAGEREF _TocRAM011 \h </w:instrText>
              <w:fldChar w:fldCharType="separate"/>
              <w:t xml:space="preserve"> </w:t>
              <w:fldChar w:fldCharType="end"/>
            </w:r>
          </w:hyperlink>
        </w:p>
        <w:p>
          <w:pPr>
            <w:pStyle w:val="958"/>
            <w:tabs>
              <w:tab w:val="right" w:leader="dot" w:pos="10080"/>
            </w:tabs>
          </w:pPr>
          <w:hyperlink w:anchor="_TocRAM012" w:history="1">
            <w:r>
              <w:rPr>
                <w:rStyle w:val="955"/>
              </w:rPr>
              <w:t xml:space="preserve">Information Security Awareness</w:t>
            </w:r>
            <w:r>
              <w:tab/>
            </w:r>
            <w:r>
              <w:fldChar w:fldCharType="begin"/>
              <w:instrText xml:space="preserve"> PAGEREF _TocRAM012 \h </w:instrText>
              <w:fldChar w:fldCharType="separate"/>
              <w:t xml:space="preserve"> </w:t>
              <w:fldChar w:fldCharType="end"/>
            </w:r>
          </w:hyperlink>
        </w:p>
        <w:p>
          <w:pPr>
            <w:pStyle w:val="958"/>
            <w:tabs>
              <w:tab w:val="right" w:leader="dot" w:pos="10080"/>
            </w:tabs>
          </w:pPr>
          <w:hyperlink w:anchor="_TocRAM013" w:history="1">
            <w:r>
              <w:rPr>
                <w:rStyle w:val="955"/>
              </w:rPr>
              <w:t xml:space="preserve">Customer Data Handling</w:t>
            </w:r>
            <w:r>
              <w:tab/>
            </w:r>
            <w:r>
              <w:fldChar w:fldCharType="begin"/>
              <w:instrText xml:space="preserve"> PAGEREF _TocRAM013 \h </w:instrText>
              <w:fldChar w:fldCharType="separate"/>
              <w:t xml:space="preserve"> </w:t>
              <w:fldChar w:fldCharType="end"/>
            </w:r>
          </w:hyperlink>
        </w:p>
        <w:p>
          <w:pPr>
            <w:pStyle w:val="957"/>
            <w:tabs>
              <w:tab w:val="right" w:leader="dot" w:pos="10080"/>
            </w:tabs>
          </w:pPr>
          <w:hyperlink w:anchor="_TocRAM014" w:history="1">
            <w:r>
              <w:rPr>
                <w:rStyle w:val="955"/>
              </w:rPr>
              <w:t xml:space="preserve">Privileged access assessment</w:t>
            </w:r>
            <w:r>
              <w:tab/>
            </w:r>
            <w:r>
              <w:fldChar w:fldCharType="begin"/>
              <w:instrText xml:space="preserve"> PAGEREF _TocRAM014 \h </w:instrText>
              <w:fldChar w:fldCharType="separate"/>
              <w:t xml:space="preserve"> </w:t>
              <w:fldChar w:fldCharType="end"/>
            </w:r>
          </w:hyperlink>
        </w:p>
        <w:p>
          <w:pPr>
            <w:pStyle w:val="957"/>
            <w:tabs>
              <w:tab w:val="right" w:leader="dot" w:pos="10080"/>
            </w:tabs>
          </w:pPr>
          <w:hyperlink w:anchor="_TocRAM015" w:history="1">
            <w:r>
              <w:rPr>
                <w:rStyle w:val="955"/>
              </w:rPr>
              <w:t xml:space="preserve">Checklist execution log</w:t>
            </w:r>
            <w:r>
              <w:tab/>
            </w:r>
            <w:r>
              <w:fldChar w:fldCharType="begin"/>
              <w:instrText xml:space="preserve"> PAGEREF _TocRAM015 \h </w:instrText>
              <w:fldChar w:fldCharType="separate"/>
              <w:t xml:space="preserve"> </w:t>
              <w:fldChar w:fldCharType="end"/>
            </w:r>
          </w:hyperlink>
        </w:p>
        <w:p>
          <w:pPr>
            <w:pStyle w:val="958"/>
            <w:tabs>
              <w:tab w:val="right" w:leader="dot" w:pos="10080"/>
            </w:tabs>
          </w:pPr>
          <w:hyperlink w:anchor="_TocRAM016" w:history="1">
            <w:r>
              <w:rPr>
                <w:rStyle w:val="955"/>
              </w:rPr>
              <w:t xml:space="preserve">ONB-001</w:t>
            </w:r>
            <w:r>
              <w:tab/>
            </w:r>
            <w:r>
              <w:fldChar w:fldCharType="begin"/>
              <w:instrText xml:space="preserve"> PAGEREF _TocRAM016 \h </w:instrText>
              <w:fldChar w:fldCharType="separate"/>
              <w:t xml:space="preserve"> </w:t>
              <w:fldChar w:fldCharType="end"/>
            </w:r>
          </w:hyperlink>
        </w:p>
        <w:p>
          <w:pPr>
            <w:pStyle w:val="958"/>
            <w:tabs>
              <w:tab w:val="right" w:leader="dot" w:pos="10080"/>
            </w:tabs>
          </w:pPr>
          <w:hyperlink w:anchor="_TocRAM017" w:history="1">
            <w:r>
              <w:rPr>
                <w:rStyle w:val="955"/>
              </w:rPr>
              <w:t xml:space="preserve">ONB-002</w:t>
            </w:r>
            <w:r>
              <w:tab/>
            </w:r>
            <w:r>
              <w:fldChar w:fldCharType="begin"/>
              <w:instrText xml:space="preserve"> PAGEREF _TocRAM017 \h </w:instrText>
              <w:fldChar w:fldCharType="separate"/>
              <w:t xml:space="preserve"> </w:t>
              <w:fldChar w:fldCharType="end"/>
            </w:r>
          </w:hyperlink>
        </w:p>
        <w:p>
          <w:pPr>
            <w:pStyle w:val="957"/>
            <w:tabs>
              <w:tab w:val="right" w:leader="dot" w:pos="10080"/>
            </w:tabs>
          </w:pPr>
          <w:hyperlink w:anchor="_TocRAM018" w:history="1">
            <w:r>
              <w:rPr>
                <w:rStyle w:val="955"/>
              </w:rPr>
              <w:t xml:space="preserve">Open items and exceptions</w:t>
            </w:r>
            <w:r>
              <w:tab/>
            </w:r>
            <w:r>
              <w:fldChar w:fldCharType="begin"/>
              <w:instrText xml:space="preserve"> PAGEREF _TocRAM018 \h </w:instrText>
              <w:fldChar w:fldCharType="separate"/>
              <w:t xml:space="preserve"> </w:t>
              <w:fldChar w:fldCharType="end"/>
            </w:r>
          </w:hyperlink>
        </w:p>
        <w:p>
          <w:pPr>
            <w:pStyle w:val="957"/>
            <w:tabs>
              <w:tab w:val="right" w:leader="dot" w:pos="10080"/>
            </w:tabs>
          </w:pPr>
          <w:hyperlink w:anchor="_TocRAM019" w:history="1">
            <w:r>
              <w:rPr>
                <w:rStyle w:val="955"/>
              </w:rPr>
              <w:t xml:space="preserve">Lifecycle linkage</w:t>
            </w:r>
            <w:r>
              <w:tab/>
            </w:r>
            <w:r>
              <w:fldChar w:fldCharType="begin"/>
              <w:instrText xml:space="preserve"> PAGEREF _TocRAM019 \h </w:instrText>
              <w:fldChar w:fldCharType="separate"/>
              <w:t xml:space="preserve"> </w:t>
              <w:fldChar w:fldCharType="end"/>
            </w:r>
          </w:hyperlink>
        </w:p>
        <w:p>
          <w:pPr>
            <w:pStyle w:val="957"/>
            <w:tabs>
              <w:tab w:val="right" w:leader="dot" w:pos="10080"/>
            </w:tabs>
          </w:pPr>
          <w:hyperlink w:anchor="_TocRAM020" w:history="1">
            <w:r>
              <w:rPr>
                <w:rStyle w:val="955"/>
              </w:rPr>
              <w:t xml:space="preserve">Onboarding completion decision</w:t>
            </w:r>
            <w:r>
              <w:tab/>
            </w:r>
            <w:r>
              <w:fldChar w:fldCharType="begin"/>
              <w:instrText xml:space="preserve"> PAGEREF _TocRAM020 \h </w:instrText>
              <w:fldChar w:fldCharType="separate"/>
              <w:t xml:space="preserve"> </w:t>
              <w:fldChar w:fldCharType="end"/>
            </w:r>
          </w:hyperlink>
        </w:p>
        <w:p>
          <w:pPr>
            <w:pStyle w:val="957"/>
            <w:tabs>
              <w:tab w:val="right" w:leader="dot" w:pos="10080"/>
            </w:tabs>
          </w:pPr>
          <w:hyperlink w:anchor="_TocRAM021" w:history="1">
            <w:r>
              <w:rPr>
                <w:rStyle w:val="955"/>
              </w:rPr>
              <w:t xml:space="preserve">References</w:t>
            </w:r>
            <w:r>
              <w:tab/>
            </w:r>
            <w:r>
              <w:fldChar w:fldCharType="begin"/>
              <w:instrText xml:space="preserve"> PAGEREF _TocRAM021 \h </w:instrText>
              <w:fldChar w:fldCharType="separate"/>
              <w:t xml:space="preserve"> </w:t>
              <w:fldChar w:fldCharType="end"/>
            </w:r>
          </w:hyperlink>
        </w:p>
        <w:p w14:paraId="2B72CC78">
          <w:pPr>
            <w:pBdr/>
            <w:spacing/>
            <w:ind/>
            <w:rPr/>
          </w:pPr>
          <w:r>
            <w:fldChar w:fldCharType="end"/>
          </w:r>
          <w:r/>
        </w:p>
      </w:sdtContent>
    </w:sdt>
    <w:p>
      <w:r>
        <w:br w:type="page"/>
      </w:r>
    </w:p>
    <w:p>
      <w:pPr>
        <w:keepNext w:val="true"/>
        <w:keepLines w:val="true"/>
        <w:pBdr/>
        <w:spacing w:after="0" w:before="480"/>
        <w:ind/>
        <w:outlineLvl w:val="9"/>
      </w:pPr>
      <w:bookmarkStart w:id="1" w:name="ref_instructions"/>
      <w:r>
        <w:rPr>
          <w:rFonts w:asciiTheme="majorHAnsi" w:hAnsiTheme="majorHAnsi" w:eastAsiaTheme="majorEastAsia" w:cstheme="majorBidi"/>
          <w:b/>
          <w:bCs/>
          <w:color w:val="365f91" w:themeColor="accent1" w:themeShade="BF"/>
          <w:sz w:val="28"/>
          <w:szCs w:val="28"/>
        </w:rPr>
        <w:t>Instructions</w:t>
      </w:r>
      <w:bookmarkEnd w:id="1"/>
    </w:p>
    <w:p>
      <w:r>
        <w:rPr>
          <w:b w:val="0"/>
        </w:rPr>
        <w:t>Copy this file as the controlled Word master for your ISMS. The Arcfield identity fields on the cover are the approved worked example. Complete the steps below when you adopt the file for your organization.</w:t>
      </w:r>
    </w:p>
    <w:p>
      <w:pPr>
        <w:pStyle w:val="1006"/>
        <w:ind w:left="360" w:hanging="259"/>
        <w:numPr>
          <w:ilvl w:val="0"/>
          <w:numId w:val="10"/>
        </w:numPr>
      </w:pPr>
      <w:r>
        <w:rPr>
          <w:b w:val="0"/>
        </w:rPr>
        <w:t>Fill the cover identity fields (Organization, Version, Classification, Owner, Approver, Effective Date and Next Review Date) when you adopt this file. The Arcfield values shown here are the approved worked example.</w:t>
      </w:r>
    </w:p>
    <w:p>
      <w:pPr>
        <w:pStyle w:val="1006"/>
        <w:ind w:left="360" w:hanging="259"/>
        <w:numPr>
          <w:ilvl w:val="0"/>
          <w:numId w:val="10"/>
        </w:numPr>
      </w:pPr>
      <w:r>
        <w:rPr>
          <w:b w:val="0"/>
        </w:rPr>
        <w:t>Issue your own version and a new Revision history row. Do not edit an approved version in place.</w:t>
      </w:r>
    </w:p>
    <w:p>
      <w:pPr>
        <w:pStyle w:val="1006"/>
        <w:ind w:left="360" w:hanging="259"/>
        <w:numPr>
          <w:ilvl w:val="0"/>
          <w:numId w:val="10"/>
        </w:numPr>
      </w:pPr>
      <w:r>
        <w:rPr>
          <w:b w:val="0"/>
        </w:rPr>
        <w:t>Cite this approved version from related records. Do not copy this file into those records.</w:t>
      </w:r>
    </w:p>
    <w:p>
      <w:pPr>
        <w:spacing w:after="0"/>
      </w:pPr>
    </w:p>
    <w:tbl>
      <w:tblPr>
        <w:tblStyle w:val="1033"/>
        <w:tblW w:type="auto" w:w="0"/>
        <w:tblLook w:firstColumn="1" w:firstRow="1" w:lastColumn="0" w:lastRow="0" w:noHBand="0" w:noVBand="1" w:val="04A0"/>
      </w:tblPr>
      <w:tblGrid>
        <w:gridCol w:w="10080"/>
      </w:tblGrid>
      <w:tr>
        <w:tc>
          <w:tcPr>
            <w:tcW w:type="dxa" w:w="10080"/>
            <w:shd w:fill="EAF3FF"/>
            <w:tcBorders>
              <w:top w:val="single" w:sz="8" w:space="0" w:color="8CB4FF"/>
              <w:left w:val="single" w:sz="8" w:space="0" w:color="8CB4FF"/>
              <w:bottom w:val="single" w:sz="8" w:space="0" w:color="8CB4FF"/>
              <w:right w:val="single" w:sz="8" w:space="0" w:color="8CB4FF"/>
            </w:tcBorders>
          </w:tcPr>
          <w:p>
            <w:pPr>
              <w:spacing w:before="80" w:after="80"/>
              <w:jc w:val="left"/>
            </w:pPr>
            <w:r>
              <w:rPr>
                <w:b w:val="0"/>
              </w:rPr>
              <w:t>Hint: Treat this section as the operating instruction for the checklist owner. It explains the minimum evidence standard and when onboarding must be blocked.</w:t>
              <w:br/>
              <w:br/>
              <w:t>Book reference: Building the ISMS, HR Security: Screening, Onboarding &amp; Offboarding</w:t>
            </w:r>
          </w:p>
        </w:tc>
      </w:tr>
    </w:tbl>
    <w:p>
      <w:r>
        <w:br w:type="page"/>
      </w:r>
    </w:p>
    <w:p>
      <w:pPr>
        <w:pStyle w:val="973"/>
        <w:outlineLvl w:val="0"/>
      </w:pPr>
      <w:bookmarkStart w:id="15" w:name="_TocRAM001"/>
      <w:r>
        <w:t>What this checklist is</w:t>
      </w:r>
      <w:bookmarkEnd w:id="15"/>
    </w:p>
    <w:p>
      <w:r>
        <w:rPr>
          <w:b w:val="0"/>
        </w:rPr>
        <w:t>This document is Arcfield's Onboarding Checklist. Provide auditable evidence for Onboarding Checklist. It is not a methodology essay or the governing policy. This checklist applies to the Arcfield Platform (B2B SaaS (Software as a Service) for regulated fintech and health customers): production, customer data, CI/CD (Continuous Integration / Continuous Delivery), privileged access and critical suppliers. Neighbouring records (TRC, ISO (International Organization for Standardization), ISS) cite this Document Control version. Do not copy these paragraphs into them.</w:t>
      </w:r>
    </w:p>
    <w:p>
      <w:pPr>
        <w:pStyle w:val="974"/>
        <w:outlineLvl w:val="1"/>
      </w:pPr>
      <w:bookmarkStart w:id="16" w:name="_TocRAM002"/>
      <w:r>
        <w:t>Scope</w:t>
      </w:r>
      <w:bookmarkEnd w:id="16"/>
    </w:p>
    <w:p>
      <w:r>
        <w:rPr>
          <w:b w:val="0"/>
        </w:rPr>
        <w:t>Use this table before you copy a rule into another record or exclude a duty from this file.</w:t>
      </w:r>
    </w:p>
    <w:tbl>
      <w:tblPr>
        <w:tblStyle w:val="1033"/>
        <w:tblW w:type="dxa" w:w="10080"/>
        <w:jc w:val="left"/>
        <w:tblLayout w:type="fixed"/>
        <w:tblLook w:firstColumn="1" w:firstRow="1" w:lastColumn="0" w:lastRow="0" w:noHBand="0" w:noVBand="1" w:val="04A0"/>
      </w:tblPr>
      <w:tblGrid>
        <w:gridCol w:w="3024"/>
        <w:gridCol w:w="7056"/>
      </w:tblGrid>
      <w:tr>
        <w:trPr>
          <w:tblHeader/>
          <w:cantSplit/>
        </w:trPr>
        <w:tc>
          <w:tcPr>
            <w:tcW w:type="dxa" w:w="3024"/>
            <w:shd w:fill="F7F9FC"/>
          </w:tcPr>
          <w:p>
            <w:r/>
            <w:r>
              <w:rPr>
                <w:b/>
                <w:color w:val="1F6FEB"/>
                <w:sz w:val="18"/>
              </w:rPr>
              <w:t>In this file</w:t>
            </w:r>
          </w:p>
        </w:tc>
        <w:tc>
          <w:tcPr>
            <w:tcW w:type="dxa" w:w="7056"/>
            <w:shd w:fill="F7F9FC"/>
          </w:tcPr>
          <w:p>
            <w:r/>
            <w:r>
              <w:rPr>
                <w:b/>
                <w:color w:val="1F6FEB"/>
                <w:sz w:val="18"/>
              </w:rPr>
              <w:t>Not in this file</w:t>
            </w:r>
          </w:p>
        </w:tc>
      </w:tr>
      <w:tr>
        <w:trPr>
          <w:cantSplit/>
        </w:trPr>
        <w:tc>
          <w:tcPr>
            <w:tcW w:type="dxa" w:w="3024"/>
          </w:tcPr>
          <w:p>
            <w:r/>
            <w:r>
              <w:rPr>
                <w:b w:val="0"/>
                <w:color w:val="1F2328"/>
                <w:sz w:val="18"/>
              </w:rPr>
              <w:t>The rules, roles, worked Arcfield example and the records this file owns.</w:t>
            </w:r>
          </w:p>
        </w:tc>
        <w:tc>
          <w:tcPr>
            <w:tcW w:type="dxa" w:w="7056"/>
          </w:tcPr>
          <w:p>
            <w:r/>
            <w:r>
              <w:rPr>
                <w:b w:val="0"/>
                <w:color w:val="1F2328"/>
                <w:sz w:val="18"/>
              </w:rPr>
              <w:t>The ISMS boundary (ISS), Annex A selection (SoA) or live rows in TRC, ISO, ISS.</w:t>
            </w:r>
          </w:p>
        </w:tc>
      </w:tr>
      <w:tr>
        <w:trPr>
          <w:cantSplit/>
        </w:trPr>
        <w:tc>
          <w:tcPr>
            <w:tcW w:type="dxa" w:w="3024"/>
          </w:tcPr>
          <w:p>
            <w:r/>
            <w:r>
              <w:rPr>
                <w:b w:val="0"/>
                <w:color w:val="1F2328"/>
                <w:sz w:val="18"/>
              </w:rPr>
              <w:t>Interfaces that must cite this Document Control version, including CI/CD, identity and suppliers where they affect CIA.</w:t>
            </w:r>
          </w:p>
        </w:tc>
        <w:tc>
          <w:tcPr>
            <w:tcW w:type="dxa" w:w="7056"/>
          </w:tcPr>
          <w:p>
            <w:r/>
            <w:r>
              <w:rPr>
                <w:b w:val="0"/>
                <w:color w:val="1F2328"/>
                <w:sz w:val="18"/>
              </w:rPr>
              <w:t>Live ISS scope rows, SoA applicability decisions, or neighbouring live registers. Those files keep their own approved versions; this file does not duplicate them.</w:t>
            </w:r>
          </w:p>
        </w:tc>
      </w:tr>
    </w:tbl>
    <w:p>
      <w:pPr>
        <w:spacing w:before="0" w:after="120"/>
      </w:pPr>
    </w:p>
    <w:p>
      <w:pPr>
        <w:pStyle w:val="974"/>
        <w:outlineLvl w:val="1"/>
      </w:pPr>
      <w:bookmarkStart w:id="17" w:name="_TocRAM003"/>
      <w:r>
        <w:t>Terms used here</w:t>
      </w:r>
      <w:bookmarkEnd w:id="17"/>
    </w:p>
    <w:p>
      <w:r>
        <w:rPr>
          <w:b w:val="0"/>
        </w:rPr>
        <w:t>These terms are local to this file. Expand every acronym on first use in the body.</w:t>
      </w:r>
    </w:p>
    <w:tbl>
      <w:tblPr>
        <w:tblStyle w:val="1033"/>
        <w:tblW w:type="dxa" w:w="10080"/>
        <w:jc w:val="left"/>
        <w:tblLayout w:type="fixed"/>
        <w:tblLook w:firstColumn="1" w:firstRow="1" w:lastColumn="0" w:lastRow="0" w:noHBand="0" w:noVBand="1" w:val="04A0"/>
      </w:tblPr>
      <w:tblGrid>
        <w:gridCol w:w="2840"/>
        <w:gridCol w:w="7240"/>
      </w:tblGrid>
      <w:tr>
        <w:trPr>
          <w:tblHeader/>
          <w:cantSplit/>
        </w:trPr>
        <w:tc>
          <w:tcPr>
            <w:tcW w:type="dxa" w:w="2840"/>
            <w:shd w:fill="F7F9FC"/>
          </w:tcPr>
          <w:p>
            <w:r/>
            <w:r>
              <w:rPr>
                <w:b/>
                <w:color w:val="1F6FEB"/>
                <w:sz w:val="18"/>
              </w:rPr>
              <w:t>Term</w:t>
            </w:r>
          </w:p>
        </w:tc>
        <w:tc>
          <w:tcPr>
            <w:tcW w:type="dxa" w:w="7240"/>
            <w:shd w:fill="F7F9FC"/>
          </w:tcPr>
          <w:p>
            <w:r/>
            <w:r>
              <w:rPr>
                <w:b/>
                <w:color w:val="1F6FEB"/>
                <w:sz w:val="18"/>
              </w:rPr>
              <w:t>Meaning</w:t>
            </w:r>
          </w:p>
        </w:tc>
      </w:tr>
      <w:tr>
        <w:trPr>
          <w:cantSplit/>
        </w:trPr>
        <w:tc>
          <w:tcPr>
            <w:tcW w:type="dxa" w:w="2840"/>
          </w:tcPr>
          <w:p>
            <w:r/>
            <w:r>
              <w:rPr>
                <w:b w:val="0"/>
                <w:color w:val="1F2328"/>
                <w:sz w:val="18"/>
              </w:rPr>
              <w:t>Check ID</w:t>
            </w:r>
          </w:p>
        </w:tc>
        <w:tc>
          <w:tcPr>
            <w:tcW w:type="dxa" w:w="7240"/>
          </w:tcPr>
          <w:p>
            <w:r/>
            <w:r>
              <w:rPr>
                <w:b w:val="0"/>
                <w:color w:val="1F2328"/>
                <w:sz w:val="18"/>
              </w:rPr>
              <w:t>The stable identifier for one check or question. Do not reuse an ID for a different question.</w:t>
            </w:r>
          </w:p>
        </w:tc>
      </w:tr>
      <w:tr>
        <w:trPr>
          <w:cantSplit/>
        </w:trPr>
        <w:tc>
          <w:tcPr>
            <w:tcW w:type="dxa" w:w="2840"/>
          </w:tcPr>
          <w:p>
            <w:r/>
            <w:r>
              <w:rPr>
                <w:b w:val="0"/>
                <w:color w:val="1F2328"/>
                <w:sz w:val="18"/>
              </w:rPr>
              <w:t>Exception</w:t>
            </w:r>
          </w:p>
        </w:tc>
        <w:tc>
          <w:tcPr>
            <w:tcW w:type="dxa" w:w="7240"/>
          </w:tcPr>
          <w:p>
            <w:r/>
            <w:r>
              <w:rPr>
                <w:b w:val="0"/>
                <w:color w:val="1F2328"/>
                <w:sz w:val="18"/>
              </w:rPr>
              <w:t>A time-bound, approved departure with expiry and a compensating control.</w:t>
            </w:r>
          </w:p>
        </w:tc>
      </w:tr>
      <w:tr>
        <w:trPr>
          <w:cantSplit/>
        </w:trPr>
        <w:tc>
          <w:tcPr>
            <w:tcW w:type="dxa" w:w="2840"/>
          </w:tcPr>
          <w:p>
            <w:r/>
            <w:r>
              <w:rPr>
                <w:b w:val="0"/>
                <w:color w:val="1F2328"/>
                <w:sz w:val="18"/>
              </w:rPr>
              <w:t>CIA</w:t>
            </w:r>
          </w:p>
        </w:tc>
        <w:tc>
          <w:tcPr>
            <w:tcW w:type="dxa" w:w="7240"/>
          </w:tcPr>
          <w:p>
            <w:r/>
            <w:r>
              <w:rPr>
                <w:b w:val="0"/>
                <w:color w:val="1F2328"/>
                <w:sz w:val="18"/>
              </w:rPr>
              <w:t>Confidentiality, Integrity and Availability of in-scope information and services.</w:t>
            </w:r>
          </w:p>
        </w:tc>
      </w:tr>
      <w:tr>
        <w:trPr>
          <w:cantSplit/>
        </w:trPr>
        <w:tc>
          <w:tcPr>
            <w:tcW w:type="dxa" w:w="2840"/>
          </w:tcPr>
          <w:p>
            <w:r/>
            <w:r>
              <w:rPr>
                <w:b w:val="0"/>
                <w:color w:val="1F2328"/>
                <w:sz w:val="18"/>
              </w:rPr>
              <w:t>Document Control version</w:t>
            </w:r>
          </w:p>
        </w:tc>
        <w:tc>
          <w:tcPr>
            <w:tcW w:type="dxa" w:w="7240"/>
          </w:tcPr>
          <w:p>
            <w:r/>
            <w:r>
              <w:rPr>
                <w:b w:val="0"/>
                <w:color w:val="1F2328"/>
                <w:sz w:val="18"/>
              </w:rPr>
              <w:t>The approved version cited from neighbouring records. Do not copy this body into those records.</w:t>
            </w:r>
          </w:p>
        </w:tc>
      </w:tr>
    </w:tbl>
    <w:p>
      <w:pPr>
        <w:spacing w:before="0" w:after="120"/>
      </w:pPr>
    </w:p>
    <w:p>
      <w:pPr>
        <w:pStyle w:val="973"/>
        <w:outlineLvl w:val="0"/>
      </w:pPr>
      <w:bookmarkStart w:id="18" w:name="_TocRAM004"/>
      <w:bookmarkStart w:id="2" w:name="ref_employee_data"/>
      <w:r>
        <w:t>Employee data</w:t>
      </w:r>
      <w:bookmarkEnd w:id="2"/>
      <w:bookmarkEnd w:id="18"/>
    </w:p>
    <w:p>
      <w:r>
        <w:rPr>
          <w:b w:val="0"/>
        </w:rPr>
        <w:t>Record the minimum employee and onboarding case information needed to link HR, access, asset, training, and evidence records.</w:t>
      </w:r>
    </w:p>
    <w:p>
      <w:pPr>
        <w:spacing w:before="40" w:after="0"/>
      </w:pPr>
      <w:r>
        <w:rPr>
          <w:color w:val="5B5B5B"/>
          <w:sz w:val="18"/>
        </w:rPr>
        <w:t>Employee name</w:t>
      </w:r>
    </w:p>
    <w:p>
      <w:pPr>
        <w:spacing w:before="0" w:after="200"/>
        <w:shd w:val="clear" w:fill="F4F6F8"/>
        <w:pBdr>
          <w:bottom w:val="single" w:sz="8" w:space="1" w:color="8A8A8A"/>
        </w:pBdr>
      </w:pPr>
      <w:r>
        <w:rPr>
          <w:b w:val="0"/>
          <w:color w:val="222222"/>
        </w:rPr>
        <w:t>Alex Morgan</w:t>
      </w:r>
    </w:p>
    <w:p>
      <w:pPr>
        <w:spacing w:before="40" w:after="0"/>
      </w:pPr>
      <w:r>
        <w:rPr>
          <w:color w:val="5B5B5B"/>
          <w:sz w:val="18"/>
        </w:rPr>
        <w:t>Employee ID</w:t>
      </w:r>
    </w:p>
    <w:p>
      <w:pPr>
        <w:spacing w:before="0" w:after="200"/>
        <w:shd w:val="clear" w:fill="F4F6F8"/>
        <w:pBdr>
          <w:bottom w:val="single" w:sz="8" w:space="1" w:color="8A8A8A"/>
        </w:pBdr>
      </w:pPr>
      <w:r>
        <w:rPr>
          <w:b w:val="0"/>
          <w:color w:val="222222"/>
        </w:rPr>
        <w:t>EMP-2026-047</w:t>
      </w:r>
    </w:p>
    <w:p>
      <w:pPr>
        <w:spacing w:before="40" w:after="0"/>
      </w:pPr>
      <w:r>
        <w:rPr>
          <w:color w:val="5B5B5B"/>
          <w:sz w:val="18"/>
        </w:rPr>
        <w:t>Start date</w:t>
      </w:r>
    </w:p>
    <w:p>
      <w:pPr>
        <w:spacing w:before="0" w:after="200"/>
        <w:shd w:val="clear" w:fill="F4F6F8"/>
        <w:pBdr>
          <w:bottom w:val="single" w:sz="8" w:space="1" w:color="8A8A8A"/>
        </w:pBdr>
      </w:pPr>
      <w:r>
        <w:rPr>
          <w:b w:val="0"/>
          <w:color w:val="222222"/>
        </w:rPr>
        <w:t>2026-09-01</w:t>
      </w:r>
    </w:p>
    <w:p>
      <w:pPr>
        <w:spacing w:before="40" w:after="0"/>
      </w:pPr>
      <w:r>
        <w:rPr>
          <w:color w:val="5B5B5B"/>
          <w:sz w:val="18"/>
        </w:rPr>
        <w:t>Employment type</w:t>
      </w:r>
    </w:p>
    <w:p>
      <w:pPr>
        <w:spacing w:before="0" w:after="200"/>
        <w:shd w:val="clear" w:fill="F4F6F8"/>
        <w:pBdr>
          <w:bottom w:val="single" w:sz="8" w:space="1" w:color="8A8A8A"/>
        </w:pBdr>
      </w:pPr>
      <w:r>
        <w:rPr>
          <w:b w:val="0"/>
          <w:color w:val="222222"/>
        </w:rPr>
        <w:t>Permanent</w:t>
      </w:r>
    </w:p>
    <w:p>
      <w:pPr>
        <w:spacing w:before="40" w:after="0"/>
      </w:pPr>
      <w:r>
        <w:rPr>
          <w:color w:val="5B5B5B"/>
          <w:sz w:val="18"/>
        </w:rPr>
        <w:t>Contract end date</w:t>
      </w:r>
    </w:p>
    <w:p>
      <w:pPr>
        <w:spacing w:before="0" w:after="200"/>
        <w:shd w:val="clear" w:fill="F4F6F8"/>
        <w:pBdr>
          <w:bottom w:val="single" w:sz="8" w:space="1" w:color="8A8A8A"/>
        </w:pBdr>
      </w:pPr>
      <w:r>
        <w:rPr>
          <w:b w:val="0"/>
          <w:color w:val="222222"/>
        </w:rPr>
        <w:t>Not applicable</w:t>
      </w:r>
    </w:p>
    <w:p>
      <w:pPr>
        <w:spacing w:before="40" w:after="0"/>
      </w:pPr>
      <w:r>
        <w:rPr>
          <w:color w:val="5B5B5B"/>
          <w:sz w:val="18"/>
        </w:rPr>
        <w:t>Work location</w:t>
      </w:r>
    </w:p>
    <w:p>
      <w:pPr>
        <w:spacing w:before="0" w:after="200"/>
        <w:shd w:val="clear" w:fill="F4F6F8"/>
        <w:pBdr>
          <w:bottom w:val="single" w:sz="8" w:space="1" w:color="8A8A8A"/>
        </w:pBdr>
      </w:pPr>
      <w:r>
        <w:rPr>
          <w:b w:val="0"/>
          <w:color w:val="222222"/>
        </w:rPr>
        <w:t>Madrid / hybrid</w:t>
      </w:r>
    </w:p>
    <w:p>
      <w:pPr>
        <w:spacing w:before="40" w:after="0"/>
      </w:pPr>
      <w:r>
        <w:rPr>
          <w:color w:val="5B5B5B"/>
          <w:sz w:val="18"/>
        </w:rPr>
        <w:t>Department</w:t>
      </w:r>
    </w:p>
    <w:p>
      <w:pPr>
        <w:spacing w:before="0" w:after="200"/>
        <w:shd w:val="clear" w:fill="F4F6F8"/>
        <w:pBdr>
          <w:bottom w:val="single" w:sz="8" w:space="1" w:color="8A8A8A"/>
        </w:pBdr>
      </w:pPr>
      <w:r>
        <w:rPr>
          <w:b w:val="0"/>
          <w:color w:val="222222"/>
        </w:rPr>
        <w:t>Product Operations</w:t>
      </w:r>
    </w:p>
    <w:p>
      <w:pPr>
        <w:spacing w:before="40" w:after="0"/>
      </w:pPr>
      <w:r>
        <w:rPr>
          <w:color w:val="5B5B5B"/>
          <w:sz w:val="18"/>
        </w:rPr>
        <w:t>Line manager</w:t>
      </w:r>
    </w:p>
    <w:p>
      <w:pPr>
        <w:spacing w:before="0" w:after="200"/>
        <w:shd w:val="clear" w:fill="F4F6F8"/>
        <w:pBdr>
          <w:bottom w:val="single" w:sz="8" w:space="1" w:color="8A8A8A"/>
        </w:pBdr>
      </w:pPr>
      <w:r>
        <w:rPr>
          <w:b w:val="0"/>
          <w:color w:val="222222"/>
        </w:rPr>
        <w:t>Head of Product Operations</w:t>
      </w:r>
    </w:p>
    <w:p>
      <w:pPr>
        <w:spacing w:before="40" w:after="0"/>
      </w:pPr>
      <w:r>
        <w:rPr>
          <w:color w:val="5B5B5B"/>
          <w:sz w:val="18"/>
        </w:rPr>
        <w:t>HR owner</w:t>
      </w:r>
    </w:p>
    <w:p>
      <w:pPr>
        <w:spacing w:before="0" w:after="200"/>
        <w:shd w:val="clear" w:fill="F4F6F8"/>
        <w:pBdr>
          <w:bottom w:val="single" w:sz="8" w:space="1" w:color="8A8A8A"/>
        </w:pBdr>
      </w:pPr>
      <w:r>
        <w:rPr>
          <w:b w:val="0"/>
          <w:color w:val="222222"/>
        </w:rPr>
        <w:t>HR Manager</w:t>
      </w:r>
    </w:p>
    <w:p>
      <w:pPr>
        <w:spacing w:before="40" w:after="0"/>
      </w:pPr>
      <w:r>
        <w:rPr>
          <w:color w:val="5B5B5B"/>
          <w:sz w:val="18"/>
        </w:rPr>
        <w:t>Onboarding case reference</w:t>
      </w:r>
    </w:p>
    <w:p>
      <w:pPr>
        <w:spacing w:before="0" w:after="200"/>
        <w:shd w:val="clear" w:fill="F4F6F8"/>
        <w:pBdr>
          <w:bottom w:val="single" w:sz="8" w:space="1" w:color="8A8A8A"/>
        </w:pBdr>
      </w:pPr>
      <w:r>
        <w:rPr>
          <w:b w:val="0"/>
          <w:color w:val="222222"/>
        </w:rPr>
        <w:t>HR-ONB-2026-023</w:t>
      </w:r>
    </w:p>
    <w:p>
      <w:pPr>
        <w:pStyle w:val="973"/>
        <w:outlineLvl w:val="0"/>
      </w:pPr>
      <w:bookmarkStart w:id="19" w:name="_TocRAM005"/>
      <w:bookmarkStart w:id="3" w:name="ref_role_and_organizational_context"/>
      <w:r>
        <w:t>Role and organizational context</w:t>
      </w:r>
      <w:bookmarkEnd w:id="3"/>
      <w:bookmarkEnd w:id="19"/>
    </w:p>
    <w:p>
      <w:pPr>
        <w:spacing w:before="40" w:after="0"/>
      </w:pPr>
      <w:r>
        <w:rPr>
          <w:color w:val="5B5B5B"/>
          <w:sz w:val="18"/>
        </w:rPr>
        <w:t>Job role</w:t>
      </w:r>
    </w:p>
    <w:p>
      <w:pPr>
        <w:spacing w:before="0" w:after="200"/>
        <w:shd w:val="clear" w:fill="F4F6F8"/>
        <w:pBdr>
          <w:bottom w:val="single" w:sz="8" w:space="1" w:color="8A8A8A"/>
        </w:pBdr>
      </w:pPr>
      <w:r>
        <w:rPr>
          <w:b w:val="0"/>
          <w:color w:val="222222"/>
        </w:rPr>
        <w:t>Product Operations Specialist</w:t>
      </w:r>
    </w:p>
    <w:p>
      <w:pPr>
        <w:spacing w:before="40" w:after="0"/>
      </w:pPr>
      <w:r>
        <w:rPr>
          <w:color w:val="5B5B5B"/>
          <w:sz w:val="18"/>
        </w:rPr>
        <w:t>Team</w:t>
      </w:r>
    </w:p>
    <w:p>
      <w:pPr>
        <w:spacing w:before="0" w:after="200"/>
        <w:shd w:val="clear" w:fill="F4F6F8"/>
        <w:pBdr>
          <w:bottom w:val="single" w:sz="8" w:space="1" w:color="8A8A8A"/>
        </w:pBdr>
      </w:pPr>
      <w:r>
        <w:rPr>
          <w:b w:val="0"/>
          <w:color w:val="222222"/>
        </w:rPr>
        <w:t>Product Operations</w:t>
      </w:r>
    </w:p>
    <w:p>
      <w:pPr>
        <w:spacing w:before="40" w:after="0"/>
      </w:pPr>
      <w:r>
        <w:rPr>
          <w:color w:val="5B5B5B"/>
          <w:sz w:val="18"/>
        </w:rPr>
        <w:t>Business unit</w:t>
      </w:r>
    </w:p>
    <w:p>
      <w:pPr>
        <w:spacing w:before="0" w:after="200"/>
        <w:shd w:val="clear" w:fill="F4F6F8"/>
        <w:pBdr>
          <w:bottom w:val="single" w:sz="8" w:space="1" w:color="8A8A8A"/>
        </w:pBdr>
      </w:pPr>
      <w:r>
        <w:rPr>
          <w:b w:val="0"/>
          <w:color w:val="222222"/>
        </w:rPr>
        <w:t>SaaS Platform</w:t>
      </w:r>
    </w:p>
    <w:p>
      <w:pPr>
        <w:spacing w:before="40" w:after="0"/>
      </w:pPr>
      <w:r>
        <w:rPr>
          <w:color w:val="5B5B5B"/>
          <w:sz w:val="18"/>
        </w:rPr>
        <w:t>Reports to</w:t>
      </w:r>
    </w:p>
    <w:p>
      <w:pPr>
        <w:spacing w:before="0" w:after="200"/>
        <w:shd w:val="clear" w:fill="F4F6F8"/>
        <w:pBdr>
          <w:bottom w:val="single" w:sz="8" w:space="1" w:color="8A8A8A"/>
        </w:pBdr>
      </w:pPr>
      <w:r>
        <w:rPr>
          <w:b w:val="0"/>
          <w:color w:val="222222"/>
        </w:rPr>
        <w:t>Head of Product Operations</w:t>
      </w:r>
    </w:p>
    <w:p>
      <w:pPr>
        <w:spacing w:before="40" w:after="0"/>
      </w:pPr>
      <w:r>
        <w:rPr>
          <w:color w:val="5B5B5B"/>
          <w:sz w:val="18"/>
        </w:rPr>
        <w:t>Org-chart position</w:t>
      </w:r>
    </w:p>
    <w:p>
      <w:pPr>
        <w:spacing w:before="0" w:after="200"/>
        <w:shd w:val="clear" w:fill="F4F6F8"/>
        <w:pBdr>
          <w:bottom w:val="single" w:sz="8" w:space="1" w:color="8A8A8A"/>
        </w:pBdr>
      </w:pPr>
      <w:r>
        <w:rPr>
          <w:b w:val="0"/>
          <w:color w:val="222222"/>
        </w:rPr>
        <w:t>Operations / Product Operations</w:t>
      </w:r>
    </w:p>
    <w:p>
      <w:pPr>
        <w:spacing w:before="40" w:after="0"/>
      </w:pPr>
      <w:r>
        <w:rPr>
          <w:color w:val="5B5B5B"/>
          <w:sz w:val="18"/>
        </w:rPr>
        <w:t>Main responsibilities</w:t>
      </w:r>
    </w:p>
    <w:p>
      <w:pPr>
        <w:spacing w:before="0" w:after="200"/>
        <w:shd w:val="clear" w:fill="F4F6F8"/>
        <w:pBdr>
          <w:bottom w:val="single" w:sz="8" w:space="1" w:color="8A8A8A"/>
        </w:pBdr>
      </w:pPr>
      <w:r>
        <w:rPr>
          <w:b w:val="0"/>
          <w:color w:val="222222"/>
        </w:rPr>
        <w:t>Customer onboarding workflow administration</w:t>
      </w:r>
    </w:p>
    <w:p>
      <w:pPr>
        <w:spacing w:before="40" w:after="0"/>
      </w:pPr>
      <w:r>
        <w:rPr>
          <w:color w:val="5B5B5B"/>
          <w:sz w:val="18"/>
        </w:rPr>
        <w:t>Systems required</w:t>
      </w:r>
    </w:p>
    <w:p>
      <w:pPr>
        <w:spacing w:before="0" w:after="200"/>
        <w:shd w:val="clear" w:fill="F4F6F8"/>
        <w:pBdr>
          <w:bottom w:val="single" w:sz="8" w:space="1" w:color="8A8A8A"/>
        </w:pBdr>
      </w:pPr>
      <w:r>
        <w:rPr>
          <w:b w:val="0"/>
          <w:color w:val="222222"/>
        </w:rPr>
        <w:t>Customer Portal; Ticketing Platform; Knowledge Base</w:t>
      </w:r>
    </w:p>
    <w:p>
      <w:pPr>
        <w:spacing w:before="40" w:after="0"/>
      </w:pPr>
      <w:r>
        <w:rPr>
          <w:color w:val="5B5B5B"/>
          <w:sz w:val="18"/>
        </w:rPr>
        <w:t>Privileged access required?</w:t>
      </w:r>
    </w:p>
    <w:p>
      <w:pPr>
        <w:spacing w:before="0" w:after="200"/>
        <w:shd w:val="clear" w:fill="F4F6F8"/>
        <w:pBdr>
          <w:bottom w:val="single" w:sz="8" w:space="1" w:color="8A8A8A"/>
        </w:pBdr>
      </w:pPr>
      <w:r>
        <w:rPr>
          <w:b w:val="0"/>
          <w:color w:val="222222"/>
        </w:rPr>
        <w:t>No</w:t>
      </w:r>
    </w:p>
    <w:p>
      <w:pPr>
        <w:spacing w:before="40" w:after="0"/>
      </w:pPr>
      <w:r>
        <w:rPr>
          <w:color w:val="5B5B5B"/>
          <w:sz w:val="18"/>
        </w:rPr>
        <w:t>Security context</w:t>
      </w:r>
    </w:p>
    <w:p>
      <w:pPr>
        <w:spacing w:before="0" w:after="200"/>
        <w:shd w:val="clear" w:fill="F4F6F8"/>
        <w:pBdr>
          <w:bottom w:val="single" w:sz="8" w:space="1" w:color="8A8A8A"/>
        </w:pBdr>
      </w:pPr>
      <w:r>
        <w:rPr>
          <w:b w:val="0"/>
          <w:color w:val="222222"/>
        </w:rPr>
        <w:t>Handles confidential customer operational data</w:t>
      </w:r>
    </w:p>
    <w:p>
      <w:pPr>
        <w:pStyle w:val="973"/>
        <w:outlineLvl w:val="0"/>
      </w:pPr>
      <w:bookmarkStart w:id="20" w:name="_TocRAM006"/>
      <w:bookmarkStart w:id="4" w:name="ref_pre_employment_and_contractual_checks"/>
      <w:r>
        <w:t>Pre-employment and contractual checks</w:t>
      </w:r>
      <w:bookmarkEnd w:id="4"/>
      <w:bookmarkEnd w:id="20"/>
    </w:p>
    <w:p>
      <w:r>
        <w:rPr>
          <w:b w:val="0"/>
        </w:rPr>
        <w:t>Document mandatory employment, confidentiality, screening, policy acknowledgement, and privacy obligations before access activation.</w:t>
      </w:r>
    </w:p>
    <w:p>
      <w:pPr>
        <w:spacing w:before="240" w:after="80"/>
      </w:pPr>
      <w:r>
        <w:rPr>
          <w:b/>
        </w:rPr>
        <w:t>Employment agreement signed</w:t>
      </w:r>
    </w:p>
    <w:p>
      <w:pPr>
        <w:spacing w:before="40" w:after="0"/>
      </w:pPr>
      <w:r>
        <w:rPr>
          <w:color w:val="5B5B5B"/>
          <w:sz w:val="18"/>
        </w:rPr>
        <w:t>Required?</w:t>
      </w:r>
    </w:p>
    <w:p>
      <w:pPr>
        <w:spacing w:before="0" w:after="200"/>
        <w:shd w:val="clear" w:fill="F4F6F8"/>
        <w:pBdr>
          <w:bottom w:val="single" w:sz="8" w:space="1" w:color="8A8A8A"/>
        </w:pBdr>
      </w:pPr>
      <w:r>
        <w:rPr>
          <w:b w:val="0"/>
          <w:color w:val="222222"/>
        </w:rPr>
        <w:t>Yes</w:t>
      </w:r>
    </w:p>
    <w:p>
      <w:pPr>
        <w:spacing w:before="40" w:after="0"/>
      </w:pPr>
      <w:r>
        <w:rPr>
          <w:color w:val="5B5B5B"/>
          <w:sz w:val="18"/>
        </w:rPr>
        <w:t>Result</w:t>
      </w:r>
    </w:p>
    <w:p>
      <w:pPr>
        <w:spacing w:before="0" w:after="200"/>
        <w:shd w:val="clear" w:fill="F4F6F8"/>
        <w:pBdr>
          <w:bottom w:val="single" w:sz="8" w:space="1" w:color="8A8A8A"/>
        </w:pBdr>
      </w:pPr>
      <w:r>
        <w:rPr>
          <w:b w:val="0"/>
          <w:color w:val="222222"/>
        </w:rPr>
        <w:t>Successful</w:t>
      </w:r>
    </w:p>
    <w:p>
      <w:pPr>
        <w:spacing w:before="40" w:after="0"/>
      </w:pPr>
      <w:r>
        <w:rPr>
          <w:color w:val="5B5B5B"/>
          <w:sz w:val="18"/>
        </w:rPr>
        <w:t>Completed by</w:t>
      </w:r>
    </w:p>
    <w:p>
      <w:pPr>
        <w:spacing w:before="0" w:after="200"/>
        <w:shd w:val="clear" w:fill="F4F6F8"/>
        <w:pBdr>
          <w:bottom w:val="single" w:sz="8" w:space="1" w:color="8A8A8A"/>
        </w:pBdr>
      </w:pPr>
      <w:r>
        <w:rPr>
          <w:b w:val="0"/>
          <w:color w:val="222222"/>
        </w:rPr>
        <w:t>HR Manager</w:t>
      </w:r>
    </w:p>
    <w:p>
      <w:pPr>
        <w:spacing w:before="40" w:after="0"/>
      </w:pPr>
      <w:r>
        <w:rPr>
          <w:color w:val="5B5B5B"/>
          <w:sz w:val="18"/>
        </w:rPr>
        <w:t>Date</w:t>
      </w:r>
    </w:p>
    <w:p>
      <w:pPr>
        <w:spacing w:before="0" w:after="200"/>
        <w:shd w:val="clear" w:fill="F4F6F8"/>
        <w:pBdr>
          <w:bottom w:val="single" w:sz="8" w:space="1" w:color="8A8A8A"/>
        </w:pBdr>
      </w:pPr>
      <w:r>
        <w:rPr>
          <w:b w:val="0"/>
          <w:color w:val="222222"/>
        </w:rPr>
        <w:t>2026-08-20</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HR-ONB-2026-023</w:t>
      </w:r>
    </w:p>
    <w:p>
      <w:pPr>
        <w:spacing w:before="40" w:after="0"/>
      </w:pPr>
      <w:r>
        <w:rPr>
          <w:color w:val="5B5B5B"/>
          <w:sz w:val="18"/>
        </w:rPr>
        <w:t>Notes</w:t>
      </w:r>
    </w:p>
    <w:p>
      <w:pPr>
        <w:spacing w:before="0" w:after="200"/>
        <w:shd w:val="clear" w:fill="F4F6F8"/>
        <w:pBdr>
          <w:bottom w:val="single" w:sz="8" w:space="1" w:color="8A8A8A"/>
        </w:pBdr>
      </w:pPr>
      <w:r>
        <w:rPr>
          <w:b w:val="0"/>
          <w:color w:val="222222"/>
        </w:rPr>
        <w:t>Signed contract stored in HR file.</w:t>
      </w:r>
    </w:p>
    <w:p>
      <w:pPr>
        <w:spacing w:before="240" w:after="80"/>
      </w:pPr>
      <w:r>
        <w:rPr>
          <w:b/>
        </w:rPr>
        <w:t>Confidentiality obligation accepted</w:t>
      </w:r>
    </w:p>
    <w:p>
      <w:pPr>
        <w:spacing w:before="40" w:after="0"/>
      </w:pPr>
      <w:r>
        <w:rPr>
          <w:color w:val="5B5B5B"/>
          <w:sz w:val="18"/>
        </w:rPr>
        <w:t>Required?</w:t>
      </w:r>
    </w:p>
    <w:p>
      <w:pPr>
        <w:spacing w:before="0" w:after="200"/>
        <w:shd w:val="clear" w:fill="F4F6F8"/>
        <w:pBdr>
          <w:bottom w:val="single" w:sz="8" w:space="1" w:color="8A8A8A"/>
        </w:pBdr>
      </w:pPr>
      <w:r>
        <w:rPr>
          <w:b w:val="0"/>
          <w:color w:val="222222"/>
        </w:rPr>
        <w:t>Yes</w:t>
      </w:r>
    </w:p>
    <w:p>
      <w:pPr>
        <w:spacing w:before="40" w:after="0"/>
      </w:pPr>
      <w:r>
        <w:rPr>
          <w:color w:val="5B5B5B"/>
          <w:sz w:val="18"/>
        </w:rPr>
        <w:t>Result</w:t>
      </w:r>
    </w:p>
    <w:p>
      <w:pPr>
        <w:spacing w:before="0" w:after="200"/>
        <w:shd w:val="clear" w:fill="F4F6F8"/>
        <w:pBdr>
          <w:bottom w:val="single" w:sz="8" w:space="1" w:color="8A8A8A"/>
        </w:pBdr>
      </w:pPr>
      <w:r>
        <w:rPr>
          <w:b w:val="0"/>
          <w:color w:val="222222"/>
        </w:rPr>
        <w:t>Successful</w:t>
      </w:r>
    </w:p>
    <w:p>
      <w:pPr>
        <w:spacing w:before="40" w:after="0"/>
      </w:pPr>
      <w:r>
        <w:rPr>
          <w:color w:val="5B5B5B"/>
          <w:sz w:val="18"/>
        </w:rPr>
        <w:t>Completed by</w:t>
      </w:r>
    </w:p>
    <w:p>
      <w:pPr>
        <w:spacing w:before="0" w:after="200"/>
        <w:shd w:val="clear" w:fill="F4F6F8"/>
        <w:pBdr>
          <w:bottom w:val="single" w:sz="8" w:space="1" w:color="8A8A8A"/>
        </w:pBdr>
      </w:pPr>
      <w:r>
        <w:rPr>
          <w:b w:val="0"/>
          <w:color w:val="222222"/>
        </w:rPr>
        <w:t>HR Manager</w:t>
      </w:r>
    </w:p>
    <w:p>
      <w:pPr>
        <w:spacing w:before="40" w:after="0"/>
      </w:pPr>
      <w:r>
        <w:rPr>
          <w:color w:val="5B5B5B"/>
          <w:sz w:val="18"/>
        </w:rPr>
        <w:t>Date</w:t>
      </w:r>
    </w:p>
    <w:p>
      <w:pPr>
        <w:spacing w:before="0" w:after="200"/>
        <w:shd w:val="clear" w:fill="F4F6F8"/>
        <w:pBdr>
          <w:bottom w:val="single" w:sz="8" w:space="1" w:color="8A8A8A"/>
        </w:pBdr>
      </w:pPr>
      <w:r>
        <w:rPr>
          <w:b w:val="0"/>
          <w:color w:val="222222"/>
        </w:rPr>
        <w:t>2026-08-20</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NDA (Non-Disclosure Agreement)-2026-047</w:t>
      </w:r>
    </w:p>
    <w:p>
      <w:pPr>
        <w:spacing w:before="40" w:after="0"/>
      </w:pPr>
      <w:r>
        <w:rPr>
          <w:color w:val="5B5B5B"/>
          <w:sz w:val="18"/>
        </w:rPr>
        <w:t>Notes</w:t>
      </w:r>
    </w:p>
    <w:p>
      <w:pPr>
        <w:spacing w:before="0" w:after="200"/>
        <w:shd w:val="clear" w:fill="F4F6F8"/>
        <w:pBdr>
          <w:bottom w:val="single" w:sz="8" w:space="1" w:color="8A8A8A"/>
        </w:pBdr>
      </w:pPr>
      <w:r>
        <w:rPr>
          <w:b w:val="0"/>
          <w:color w:val="222222"/>
        </w:rPr>
        <w:t>NDA accepted before account creation.</w:t>
      </w:r>
    </w:p>
    <w:p>
      <w:pPr>
        <w:spacing w:before="240" w:after="80"/>
      </w:pPr>
      <w:r>
        <w:rPr>
          <w:b/>
        </w:rPr>
        <w:t>Information Security Policy acknowledged</w:t>
      </w:r>
    </w:p>
    <w:p>
      <w:pPr>
        <w:spacing w:before="40" w:after="0"/>
      </w:pPr>
      <w:r>
        <w:rPr>
          <w:color w:val="5B5B5B"/>
          <w:sz w:val="18"/>
        </w:rPr>
        <w:t>Required?</w:t>
      </w:r>
    </w:p>
    <w:p>
      <w:pPr>
        <w:spacing w:before="0" w:after="200"/>
        <w:shd w:val="clear" w:fill="F4F6F8"/>
        <w:pBdr>
          <w:bottom w:val="single" w:sz="8" w:space="1" w:color="8A8A8A"/>
        </w:pBdr>
      </w:pPr>
      <w:r>
        <w:rPr>
          <w:b w:val="0"/>
          <w:color w:val="222222"/>
        </w:rPr>
        <w:t>Yes</w:t>
      </w:r>
    </w:p>
    <w:p>
      <w:pPr>
        <w:spacing w:before="40" w:after="0"/>
      </w:pPr>
      <w:r>
        <w:rPr>
          <w:color w:val="5B5B5B"/>
          <w:sz w:val="18"/>
        </w:rPr>
        <w:t>Result</w:t>
      </w:r>
    </w:p>
    <w:p>
      <w:pPr>
        <w:spacing w:before="0" w:after="200"/>
        <w:shd w:val="clear" w:fill="F4F6F8"/>
        <w:pBdr>
          <w:bottom w:val="single" w:sz="8" w:space="1" w:color="8A8A8A"/>
        </w:pBdr>
      </w:pPr>
      <w:r>
        <w:rPr>
          <w:b w:val="0"/>
          <w:color w:val="222222"/>
        </w:rPr>
        <w:t>Successful</w:t>
      </w:r>
    </w:p>
    <w:p>
      <w:pPr>
        <w:spacing w:before="40" w:after="0"/>
      </w:pPr>
      <w:r>
        <w:rPr>
          <w:color w:val="5B5B5B"/>
          <w:sz w:val="18"/>
        </w:rPr>
        <w:t>Completed by</w:t>
      </w:r>
    </w:p>
    <w:p>
      <w:pPr>
        <w:spacing w:before="0" w:after="200"/>
        <w:shd w:val="clear" w:fill="F4F6F8"/>
        <w:pBdr>
          <w:bottom w:val="single" w:sz="8" w:space="1" w:color="8A8A8A"/>
        </w:pBdr>
      </w:pPr>
      <w:r>
        <w:rPr>
          <w:b w:val="0"/>
          <w:color w:val="222222"/>
        </w:rPr>
        <w:t>Alex Morgan</w:t>
      </w:r>
    </w:p>
    <w:p>
      <w:pPr>
        <w:spacing w:before="40" w:after="0"/>
      </w:pPr>
      <w:r>
        <w:rPr>
          <w:color w:val="5B5B5B"/>
          <w:sz w:val="18"/>
        </w:rPr>
        <w:t>Date</w:t>
      </w:r>
    </w:p>
    <w:p>
      <w:pPr>
        <w:spacing w:before="0" w:after="200"/>
        <w:shd w:val="clear" w:fill="F4F6F8"/>
        <w:pBdr>
          <w:bottom w:val="single" w:sz="8" w:space="1" w:color="8A8A8A"/>
        </w:pBdr>
      </w:pPr>
      <w:r>
        <w:rPr>
          <w:b w:val="0"/>
          <w:color w:val="222222"/>
        </w:rPr>
        <w:t>2026-08-29</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POL-ACK-2026-188</w:t>
      </w:r>
    </w:p>
    <w:p>
      <w:pPr>
        <w:spacing w:before="40" w:after="0"/>
      </w:pPr>
      <w:r>
        <w:rPr>
          <w:color w:val="5B5B5B"/>
          <w:sz w:val="18"/>
        </w:rPr>
        <w:t>Notes</w:t>
      </w:r>
    </w:p>
    <w:p>
      <w:pPr>
        <w:spacing w:before="0" w:after="200"/>
        <w:shd w:val="clear" w:fill="F4F6F8"/>
        <w:pBdr>
          <w:bottom w:val="single" w:sz="8" w:space="1" w:color="8A8A8A"/>
        </w:pBdr>
      </w:pPr>
      <w:r>
        <w:rPr>
          <w:b w:val="0"/>
          <w:color w:val="222222"/>
        </w:rPr>
        <w:t>Acknowledgement recorded.</w:t>
      </w:r>
    </w:p>
    <w:p>
      <w:pPr>
        <w:pStyle w:val="973"/>
        <w:outlineLvl w:val="0"/>
      </w:pPr>
      <w:bookmarkStart w:id="21" w:name="_TocRAM007"/>
      <w:bookmarkStart w:id="5" w:name="ref_access_rights_granted"/>
      <w:r>
        <w:t>Access rights granted</w:t>
      </w:r>
      <w:bookmarkEnd w:id="5"/>
      <w:bookmarkEnd w:id="21"/>
    </w:p>
    <w:p>
      <w:pPr>
        <w:spacing w:before="240" w:after="80"/>
      </w:pPr>
      <w:r>
        <w:rPr>
          <w:b/>
        </w:rPr>
        <w:t>Customer Portal</w:t>
      </w:r>
    </w:p>
    <w:p>
      <w:pPr>
        <w:spacing w:before="40" w:after="0"/>
      </w:pPr>
      <w:r>
        <w:rPr>
          <w:color w:val="5B5B5B"/>
          <w:sz w:val="18"/>
        </w:rPr>
        <w:t>Result</w:t>
      </w:r>
    </w:p>
    <w:p>
      <w:pPr>
        <w:spacing w:before="0" w:after="200"/>
        <w:shd w:val="clear" w:fill="F4F6F8"/>
        <w:pBdr>
          <w:bottom w:val="single" w:sz="8" w:space="1" w:color="8A8A8A"/>
        </w:pBdr>
      </w:pPr>
      <w:r>
        <w:rPr>
          <w:b w:val="0"/>
          <w:color w:val="222222"/>
        </w:rPr>
        <w:t>Successful</w:t>
      </w:r>
    </w:p>
    <w:p>
      <w:pPr>
        <w:spacing w:before="40" w:after="0"/>
      </w:pPr>
      <w:r>
        <w:rPr>
          <w:color w:val="5B5B5B"/>
          <w:sz w:val="18"/>
        </w:rPr>
        <w:t>Date granted</w:t>
      </w:r>
    </w:p>
    <w:p>
      <w:pPr>
        <w:spacing w:before="0" w:after="200"/>
        <w:shd w:val="clear" w:fill="F4F6F8"/>
        <w:pBdr>
          <w:bottom w:val="single" w:sz="8" w:space="1" w:color="8A8A8A"/>
        </w:pBdr>
      </w:pPr>
      <w:r>
        <w:rPr>
          <w:b w:val="0"/>
          <w:color w:val="222222"/>
        </w:rPr>
        <w:t>2026-09-01</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IAM (Identity and Access Management)-APP-2026-441</w:t>
      </w:r>
    </w:p>
    <w:p>
      <w:pPr>
        <w:spacing w:before="40" w:after="0"/>
      </w:pPr>
      <w:r>
        <w:rPr>
          <w:color w:val="5B5B5B"/>
          <w:sz w:val="18"/>
        </w:rPr>
        <w:t>Permission profile</w:t>
      </w:r>
    </w:p>
    <w:p>
      <w:pPr>
        <w:spacing w:before="0" w:after="200"/>
        <w:shd w:val="clear" w:fill="F4F6F8"/>
        <w:pBdr>
          <w:bottom w:val="single" w:sz="8" w:space="1" w:color="8A8A8A"/>
        </w:pBdr>
      </w:pPr>
      <w:r>
        <w:rPr>
          <w:b w:val="0"/>
          <w:color w:val="222222"/>
        </w:rPr>
        <w:t>Product Operations standard</w:t>
      </w:r>
    </w:p>
    <w:p>
      <w:pPr>
        <w:spacing w:before="40" w:after="0"/>
      </w:pPr>
      <w:r>
        <w:rPr>
          <w:color w:val="5B5B5B"/>
          <w:sz w:val="18"/>
        </w:rPr>
        <w:t>Access type</w:t>
      </w:r>
    </w:p>
    <w:p>
      <w:pPr>
        <w:spacing w:before="0" w:after="200"/>
        <w:shd w:val="clear" w:fill="F4F6F8"/>
        <w:pBdr>
          <w:bottom w:val="single" w:sz="8" w:space="1" w:color="8A8A8A"/>
        </w:pBdr>
      </w:pPr>
      <w:r>
        <w:rPr>
          <w:b w:val="0"/>
          <w:color w:val="222222"/>
        </w:rPr>
        <w:t>Read/write</w:t>
      </w:r>
    </w:p>
    <w:p>
      <w:pPr>
        <w:spacing w:before="40" w:after="0"/>
      </w:pPr>
      <w:r>
        <w:rPr>
          <w:color w:val="5B5B5B"/>
          <w:sz w:val="18"/>
        </w:rPr>
        <w:t>Business justification</w:t>
      </w:r>
    </w:p>
    <w:p>
      <w:pPr>
        <w:spacing w:before="0" w:after="200"/>
        <w:shd w:val="clear" w:fill="F4F6F8"/>
        <w:pBdr>
          <w:bottom w:val="single" w:sz="8" w:space="1" w:color="8A8A8A"/>
        </w:pBdr>
      </w:pPr>
      <w:r>
        <w:rPr>
          <w:b w:val="0"/>
          <w:color w:val="222222"/>
        </w:rPr>
        <w:t>Manage onboarding workflow cases</w:t>
      </w:r>
    </w:p>
    <w:p>
      <w:pPr>
        <w:spacing w:before="40" w:after="0"/>
      </w:pPr>
      <w:r>
        <w:rPr>
          <w:color w:val="5B5B5B"/>
          <w:sz w:val="18"/>
        </w:rPr>
        <w:t>Requested by</w:t>
      </w:r>
    </w:p>
    <w:p>
      <w:pPr>
        <w:spacing w:before="0" w:after="200"/>
        <w:shd w:val="clear" w:fill="F4F6F8"/>
        <w:pBdr>
          <w:bottom w:val="single" w:sz="8" w:space="1" w:color="8A8A8A"/>
        </w:pBdr>
      </w:pPr>
      <w:r>
        <w:rPr>
          <w:b w:val="0"/>
          <w:color w:val="222222"/>
        </w:rPr>
        <w:t>Line Manager</w:t>
      </w:r>
    </w:p>
    <w:p>
      <w:pPr>
        <w:spacing w:before="40" w:after="0"/>
      </w:pPr>
      <w:r>
        <w:rPr>
          <w:color w:val="5B5B5B"/>
          <w:sz w:val="18"/>
        </w:rPr>
        <w:t>Approved by</w:t>
      </w:r>
    </w:p>
    <w:p>
      <w:pPr>
        <w:spacing w:before="0" w:after="200"/>
        <w:shd w:val="clear" w:fill="F4F6F8"/>
        <w:pBdr>
          <w:bottom w:val="single" w:sz="8" w:space="1" w:color="8A8A8A"/>
        </w:pBdr>
      </w:pPr>
      <w:r>
        <w:rPr>
          <w:b w:val="0"/>
          <w:color w:val="222222"/>
        </w:rPr>
        <w:t>Product Systems Owner</w:t>
      </w:r>
    </w:p>
    <w:p>
      <w:pPr>
        <w:spacing w:before="40" w:after="0"/>
      </w:pPr>
      <w:r>
        <w:rPr>
          <w:color w:val="5B5B5B"/>
          <w:sz w:val="18"/>
        </w:rPr>
        <w:t>Next review date</w:t>
      </w:r>
    </w:p>
    <w:p>
      <w:pPr>
        <w:spacing w:before="0" w:after="200"/>
        <w:shd w:val="clear" w:fill="F4F6F8"/>
        <w:pBdr>
          <w:bottom w:val="single" w:sz="8" w:space="1" w:color="8A8A8A"/>
        </w:pBdr>
      </w:pPr>
      <w:r>
        <w:rPr>
          <w:b w:val="0"/>
          <w:color w:val="222222"/>
        </w:rPr>
        <w:t>2026-12-01</w:t>
      </w:r>
    </w:p>
    <w:p>
      <w:pPr>
        <w:spacing w:before="240" w:after="80"/>
      </w:pPr>
      <w:r>
        <w:rPr>
          <w:b/>
        </w:rPr>
        <w:t>Ticketing Platform</w:t>
      </w:r>
    </w:p>
    <w:p>
      <w:pPr>
        <w:spacing w:before="40" w:after="0"/>
      </w:pPr>
      <w:r>
        <w:rPr>
          <w:color w:val="5B5B5B"/>
          <w:sz w:val="18"/>
        </w:rPr>
        <w:t>Result</w:t>
      </w:r>
    </w:p>
    <w:p>
      <w:pPr>
        <w:spacing w:before="0" w:after="200"/>
        <w:shd w:val="clear" w:fill="F4F6F8"/>
        <w:pBdr>
          <w:bottom w:val="single" w:sz="8" w:space="1" w:color="8A8A8A"/>
        </w:pBdr>
      </w:pPr>
      <w:r>
        <w:rPr>
          <w:b w:val="0"/>
          <w:color w:val="222222"/>
        </w:rPr>
        <w:t>Successful</w:t>
      </w:r>
    </w:p>
    <w:p>
      <w:pPr>
        <w:spacing w:before="40" w:after="0"/>
      </w:pPr>
      <w:r>
        <w:rPr>
          <w:color w:val="5B5B5B"/>
          <w:sz w:val="18"/>
        </w:rPr>
        <w:t>Date granted</w:t>
      </w:r>
    </w:p>
    <w:p>
      <w:pPr>
        <w:spacing w:before="0" w:after="200"/>
        <w:shd w:val="clear" w:fill="F4F6F8"/>
        <w:pBdr>
          <w:bottom w:val="single" w:sz="8" w:space="1" w:color="8A8A8A"/>
        </w:pBdr>
      </w:pPr>
      <w:r>
        <w:rPr>
          <w:b w:val="0"/>
          <w:color w:val="222222"/>
        </w:rPr>
        <w:t>2026-09-01</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IAM-APP-2026-442</w:t>
      </w:r>
    </w:p>
    <w:p>
      <w:pPr>
        <w:spacing w:before="40" w:after="0"/>
      </w:pPr>
      <w:r>
        <w:rPr>
          <w:color w:val="5B5B5B"/>
          <w:sz w:val="18"/>
        </w:rPr>
        <w:t>Permission profile</w:t>
      </w:r>
    </w:p>
    <w:p>
      <w:pPr>
        <w:spacing w:before="0" w:after="200"/>
        <w:shd w:val="clear" w:fill="F4F6F8"/>
        <w:pBdr>
          <w:bottom w:val="single" w:sz="8" w:space="1" w:color="8A8A8A"/>
        </w:pBdr>
      </w:pPr>
      <w:r>
        <w:rPr>
          <w:b w:val="0"/>
          <w:color w:val="222222"/>
        </w:rPr>
        <w:t>Operations agent</w:t>
      </w:r>
    </w:p>
    <w:p>
      <w:pPr>
        <w:spacing w:before="40" w:after="0"/>
      </w:pPr>
      <w:r>
        <w:rPr>
          <w:color w:val="5B5B5B"/>
          <w:sz w:val="18"/>
        </w:rPr>
        <w:t>Access type</w:t>
      </w:r>
    </w:p>
    <w:p>
      <w:pPr>
        <w:spacing w:before="0" w:after="200"/>
        <w:shd w:val="clear" w:fill="F4F6F8"/>
        <w:pBdr>
          <w:bottom w:val="single" w:sz="8" w:space="1" w:color="8A8A8A"/>
        </w:pBdr>
      </w:pPr>
      <w:r>
        <w:rPr>
          <w:b w:val="0"/>
          <w:color w:val="222222"/>
        </w:rPr>
        <w:t>Read/write</w:t>
      </w:r>
    </w:p>
    <w:p>
      <w:pPr>
        <w:spacing w:before="40" w:after="0"/>
      </w:pPr>
      <w:r>
        <w:rPr>
          <w:color w:val="5B5B5B"/>
          <w:sz w:val="18"/>
        </w:rPr>
        <w:t>Business justification</w:t>
      </w:r>
    </w:p>
    <w:p>
      <w:pPr>
        <w:spacing w:before="0" w:after="200"/>
        <w:shd w:val="clear" w:fill="F4F6F8"/>
        <w:pBdr>
          <w:bottom w:val="single" w:sz="8" w:space="1" w:color="8A8A8A"/>
        </w:pBdr>
      </w:pPr>
      <w:r>
        <w:rPr>
          <w:b w:val="0"/>
          <w:color w:val="222222"/>
        </w:rPr>
        <w:t>Handle customer onboarding tasks</w:t>
      </w:r>
    </w:p>
    <w:p>
      <w:pPr>
        <w:spacing w:before="40" w:after="0"/>
      </w:pPr>
      <w:r>
        <w:rPr>
          <w:color w:val="5B5B5B"/>
          <w:sz w:val="18"/>
        </w:rPr>
        <w:t>Requested by</w:t>
      </w:r>
    </w:p>
    <w:p>
      <w:pPr>
        <w:spacing w:before="0" w:after="200"/>
        <w:shd w:val="clear" w:fill="F4F6F8"/>
        <w:pBdr>
          <w:bottom w:val="single" w:sz="8" w:space="1" w:color="8A8A8A"/>
        </w:pBdr>
      </w:pPr>
      <w:r>
        <w:rPr>
          <w:b w:val="0"/>
          <w:color w:val="222222"/>
        </w:rPr>
        <w:t>Line Manager</w:t>
      </w:r>
    </w:p>
    <w:p>
      <w:pPr>
        <w:spacing w:before="40" w:after="0"/>
      </w:pPr>
      <w:r>
        <w:rPr>
          <w:color w:val="5B5B5B"/>
          <w:sz w:val="18"/>
        </w:rPr>
        <w:t>Approved by</w:t>
      </w:r>
    </w:p>
    <w:p>
      <w:pPr>
        <w:spacing w:before="0" w:after="200"/>
        <w:shd w:val="clear" w:fill="F4F6F8"/>
        <w:pBdr>
          <w:bottom w:val="single" w:sz="8" w:space="1" w:color="8A8A8A"/>
        </w:pBdr>
      </w:pPr>
      <w:r>
        <w:rPr>
          <w:b w:val="0"/>
          <w:color w:val="222222"/>
        </w:rPr>
        <w:t>IT Operations</w:t>
      </w:r>
    </w:p>
    <w:p>
      <w:pPr>
        <w:spacing w:before="40" w:after="0"/>
      </w:pPr>
      <w:r>
        <w:rPr>
          <w:color w:val="5B5B5B"/>
          <w:sz w:val="18"/>
        </w:rPr>
        <w:t>Next review date</w:t>
      </w:r>
    </w:p>
    <w:p>
      <w:pPr>
        <w:spacing w:before="0" w:after="200"/>
        <w:shd w:val="clear" w:fill="F4F6F8"/>
        <w:pBdr>
          <w:bottom w:val="single" w:sz="8" w:space="1" w:color="8A8A8A"/>
        </w:pBdr>
      </w:pPr>
      <w:r>
        <w:rPr>
          <w:b w:val="0"/>
          <w:color w:val="222222"/>
        </w:rPr>
        <w:t>2026-12-01</w:t>
      </w:r>
    </w:p>
    <w:p>
      <w:pPr>
        <w:pStyle w:val="973"/>
        <w:outlineLvl w:val="0"/>
      </w:pPr>
      <w:bookmarkStart w:id="22" w:name="_TocRAM008"/>
      <w:bookmarkStart w:id="6" w:name="ref_segregation_of_duties_check"/>
      <w:r>
        <w:t>Segregation of duties check</w:t>
      </w:r>
      <w:bookmarkEnd w:id="6"/>
      <w:bookmarkEnd w:id="22"/>
    </w:p>
    <w:p>
      <w:pPr>
        <w:spacing w:before="40" w:after="0"/>
      </w:pPr>
      <w:r>
        <w:rPr>
          <w:color w:val="5B5B5B"/>
          <w:sz w:val="18"/>
        </w:rPr>
        <w:t>Checked by</w:t>
      </w:r>
    </w:p>
    <w:p>
      <w:pPr>
        <w:spacing w:before="0" w:after="200"/>
        <w:shd w:val="clear" w:fill="F4F6F8"/>
        <w:pBdr>
          <w:bottom w:val="single" w:sz="8" w:space="1" w:color="8A8A8A"/>
        </w:pBdr>
      </w:pPr>
      <w:r>
        <w:rPr>
          <w:b w:val="0"/>
          <w:color w:val="222222"/>
        </w:rPr>
        <w:t>ISMS Manager</w:t>
      </w:r>
    </w:p>
    <w:p>
      <w:pPr>
        <w:spacing w:before="40" w:after="0"/>
      </w:pPr>
      <w:r>
        <w:rPr>
          <w:color w:val="5B5B5B"/>
          <w:sz w:val="18"/>
        </w:rPr>
        <w:t>Check date</w:t>
      </w:r>
    </w:p>
    <w:p>
      <w:pPr>
        <w:spacing w:before="0" w:after="200"/>
        <w:shd w:val="clear" w:fill="F4F6F8"/>
        <w:pBdr>
          <w:bottom w:val="single" w:sz="8" w:space="1" w:color="8A8A8A"/>
        </w:pBdr>
      </w:pPr>
      <w:r>
        <w:rPr>
          <w:b w:val="0"/>
          <w:color w:val="222222"/>
        </w:rPr>
        <w:t>2026-08-29</w:t>
      </w:r>
    </w:p>
    <w:p>
      <w:pPr>
        <w:spacing w:before="40" w:after="0"/>
      </w:pPr>
      <w:r>
        <w:rPr>
          <w:color w:val="5B5B5B"/>
          <w:sz w:val="18"/>
        </w:rPr>
        <w:t>Result</w:t>
      </w:r>
    </w:p>
    <w:p>
      <w:pPr>
        <w:spacing w:before="0" w:after="200"/>
        <w:shd w:val="clear" w:fill="F4F6F8"/>
        <w:pBdr>
          <w:bottom w:val="single" w:sz="8" w:space="1" w:color="8A8A8A"/>
        </w:pBdr>
      </w:pPr>
      <w:r>
        <w:rPr>
          <w:b w:val="0"/>
          <w:color w:val="222222"/>
        </w:rPr>
        <w:t>Successful</w:t>
      </w:r>
    </w:p>
    <w:p>
      <w:pPr>
        <w:spacing w:before="40" w:after="0"/>
      </w:pPr>
      <w:r>
        <w:rPr>
          <w:color w:val="5B5B5B"/>
          <w:sz w:val="18"/>
        </w:rPr>
        <w:t>Conflicts identified</w:t>
      </w:r>
    </w:p>
    <w:p>
      <w:pPr>
        <w:spacing w:before="0" w:after="200"/>
        <w:shd w:val="clear" w:fill="F4F6F8"/>
        <w:pBdr>
          <w:bottom w:val="single" w:sz="8" w:space="1" w:color="8A8A8A"/>
        </w:pBdr>
      </w:pPr>
      <w:r>
        <w:rPr>
          <w:b w:val="0"/>
          <w:color w:val="222222"/>
        </w:rPr>
        <w:t>None</w:t>
      </w:r>
    </w:p>
    <w:p>
      <w:pPr>
        <w:spacing w:before="40" w:after="0"/>
      </w:pPr>
      <w:r>
        <w:rPr>
          <w:color w:val="5B5B5B"/>
          <w:sz w:val="18"/>
        </w:rPr>
        <w:t>Conflict areas reviewed</w:t>
      </w:r>
    </w:p>
    <w:p>
      <w:pPr>
        <w:spacing w:before="0" w:after="200"/>
        <w:shd w:val="clear" w:fill="F4F6F8"/>
        <w:pBdr>
          <w:bottom w:val="single" w:sz="8" w:space="1" w:color="8A8A8A"/>
        </w:pBdr>
      </w:pPr>
      <w:r>
        <w:rPr>
          <w:b w:val="0"/>
          <w:color w:val="222222"/>
        </w:rPr>
        <w:t>Customer Portal approval rights and ticket closure rights</w:t>
      </w:r>
    </w:p>
    <w:p>
      <w:pPr>
        <w:spacing w:before="40" w:after="0"/>
      </w:pPr>
      <w:r>
        <w:rPr>
          <w:color w:val="5B5B5B"/>
          <w:sz w:val="18"/>
        </w:rPr>
        <w:t>Mitigation</w:t>
      </w:r>
    </w:p>
    <w:p>
      <w:pPr>
        <w:spacing w:before="0" w:after="200"/>
        <w:shd w:val="clear" w:fill="F4F6F8"/>
        <w:pBdr>
          <w:bottom w:val="single" w:sz="8" w:space="1" w:color="8A8A8A"/>
        </w:pBdr>
      </w:pPr>
      <w:r>
        <w:rPr>
          <w:b w:val="0"/>
          <w:color w:val="222222"/>
        </w:rPr>
        <w:t>No privileged or approval role granted</w:t>
      </w:r>
    </w:p>
    <w:p>
      <w:pPr>
        <w:spacing w:before="40" w:after="0"/>
      </w:pPr>
      <w:r>
        <w:rPr>
          <w:color w:val="5B5B5B"/>
          <w:sz w:val="18"/>
        </w:rPr>
        <w:t>Approver</w:t>
      </w:r>
    </w:p>
    <w:p>
      <w:pPr>
        <w:spacing w:before="0" w:after="200"/>
        <w:shd w:val="clear" w:fill="F4F6F8"/>
        <w:pBdr>
          <w:bottom w:val="single" w:sz="8" w:space="1" w:color="8A8A8A"/>
        </w:pBdr>
      </w:pPr>
      <w:r>
        <w:rPr>
          <w:b w:val="0"/>
          <w:color w:val="222222"/>
        </w:rPr>
        <w:t>Product Systems Owner</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SOD-ONC-2026-047</w:t>
      </w:r>
    </w:p>
    <w:p>
      <w:pPr>
        <w:pStyle w:val="973"/>
        <w:outlineLvl w:val="0"/>
      </w:pPr>
      <w:bookmarkStart w:id="23" w:name="_TocRAM009"/>
      <w:bookmarkStart w:id="7" w:name="ref_equipment_and_asset_assignment"/>
      <w:r>
        <w:t>Equipment and asset assignment</w:t>
      </w:r>
      <w:bookmarkEnd w:id="7"/>
      <w:bookmarkEnd w:id="23"/>
    </w:p>
    <w:p>
      <w:r>
        <w:rPr>
          <w:b w:val="0"/>
        </w:rPr>
        <w:t>Use this table or list as the working record. Name owners, systems and evidence so a second person can apply the same rule.</w:t>
      </w:r>
    </w:p>
    <w:p>
      <w:pPr>
        <w:pStyle w:val="974"/>
        <w:outlineLvl w:val="1"/>
      </w:pPr>
      <w:bookmarkStart w:id="24" w:name="_TocRAM010"/>
      <w:r>
        <w:t>Managed laptop</w:t>
      </w:r>
      <w:bookmarkEnd w:id="24"/>
    </w:p>
    <w:p>
      <w:pPr>
        <w:spacing w:before="40" w:after="0"/>
      </w:pPr>
      <w:r>
        <w:rPr>
          <w:color w:val="5B5B5B"/>
          <w:sz w:val="18"/>
        </w:rPr>
        <w:t>Result</w:t>
      </w:r>
    </w:p>
    <w:p>
      <w:pPr>
        <w:spacing w:before="0" w:after="200"/>
        <w:shd w:val="clear" w:fill="F4F6F8"/>
        <w:pBdr>
          <w:bottom w:val="single" w:sz="8" w:space="1" w:color="8A8A8A"/>
        </w:pBdr>
      </w:pPr>
      <w:r>
        <w:rPr>
          <w:b w:val="0"/>
          <w:color w:val="222222"/>
        </w:rPr>
        <w:t>Successful</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ASSET-ISSUE-2026-047</w:t>
      </w:r>
    </w:p>
    <w:p>
      <w:pPr>
        <w:spacing w:before="40" w:after="0"/>
      </w:pPr>
      <w:r>
        <w:rPr>
          <w:color w:val="5B5B5B"/>
          <w:sz w:val="18"/>
        </w:rPr>
        <w:t>Asset ID</w:t>
      </w:r>
    </w:p>
    <w:p>
      <w:pPr>
        <w:spacing w:before="0" w:after="200"/>
        <w:shd w:val="clear" w:fill="F4F6F8"/>
        <w:pBdr>
          <w:bottom w:val="single" w:sz="8" w:space="1" w:color="8A8A8A"/>
        </w:pBdr>
      </w:pPr>
      <w:r>
        <w:rPr>
          <w:b w:val="0"/>
          <w:color w:val="222222"/>
        </w:rPr>
        <w:t>LAP-047</w:t>
      </w:r>
    </w:p>
    <w:p>
      <w:pPr>
        <w:spacing w:before="40" w:after="0"/>
      </w:pPr>
      <w:r>
        <w:rPr>
          <w:color w:val="5B5B5B"/>
          <w:sz w:val="18"/>
        </w:rPr>
        <w:t>Custodian</w:t>
      </w:r>
    </w:p>
    <w:p>
      <w:pPr>
        <w:spacing w:before="0" w:after="200"/>
        <w:shd w:val="clear" w:fill="F4F6F8"/>
        <w:pBdr>
          <w:bottom w:val="single" w:sz="8" w:space="1" w:color="8A8A8A"/>
        </w:pBdr>
      </w:pPr>
      <w:r>
        <w:rPr>
          <w:b w:val="0"/>
          <w:color w:val="222222"/>
        </w:rPr>
        <w:t>Alex Morgan</w:t>
      </w:r>
    </w:p>
    <w:p>
      <w:pPr>
        <w:spacing w:before="40" w:after="0"/>
      </w:pPr>
      <w:r>
        <w:rPr>
          <w:color w:val="5B5B5B"/>
          <w:sz w:val="18"/>
        </w:rPr>
        <w:t>Configuration baseline</w:t>
      </w:r>
    </w:p>
    <w:p>
      <w:pPr>
        <w:spacing w:before="0" w:after="200"/>
        <w:shd w:val="clear" w:fill="F4F6F8"/>
        <w:pBdr>
          <w:bottom w:val="single" w:sz="8" w:space="1" w:color="8A8A8A"/>
        </w:pBdr>
      </w:pPr>
      <w:r>
        <w:rPr>
          <w:b w:val="0"/>
          <w:color w:val="222222"/>
        </w:rPr>
        <w:t>Arcfield macOS secure baseline</w:t>
      </w:r>
    </w:p>
    <w:p>
      <w:pPr>
        <w:spacing w:before="40" w:after="0"/>
      </w:pPr>
      <w:r>
        <w:rPr>
          <w:color w:val="5B5B5B"/>
          <w:sz w:val="18"/>
        </w:rPr>
        <w:t>Encryption</w:t>
      </w:r>
    </w:p>
    <w:p>
      <w:pPr>
        <w:spacing w:before="0" w:after="200"/>
        <w:shd w:val="clear" w:fill="F4F6F8"/>
        <w:pBdr>
          <w:bottom w:val="single" w:sz="8" w:space="1" w:color="8A8A8A"/>
        </w:pBdr>
      </w:pPr>
      <w:r>
        <w:rPr>
          <w:b w:val="0"/>
          <w:color w:val="222222"/>
        </w:rPr>
        <w:t>Enabled</w:t>
      </w:r>
    </w:p>
    <w:p>
      <w:pPr>
        <w:spacing w:before="40" w:after="0"/>
      </w:pPr>
      <w:r>
        <w:rPr>
          <w:color w:val="5B5B5B"/>
          <w:sz w:val="18"/>
        </w:rPr>
        <w:t>EDR (Endpoint Detection and Response) / MDM (Mobile Device Management)</w:t>
      </w:r>
    </w:p>
    <w:p>
      <w:pPr>
        <w:spacing w:before="0" w:after="200"/>
        <w:shd w:val="clear" w:fill="F4F6F8"/>
        <w:pBdr>
          <w:bottom w:val="single" w:sz="8" w:space="1" w:color="8A8A8A"/>
        </w:pBdr>
      </w:pPr>
      <w:r>
        <w:rPr>
          <w:b w:val="0"/>
          <w:color w:val="222222"/>
        </w:rPr>
        <w:t>Enabled</w:t>
      </w:r>
    </w:p>
    <w:p>
      <w:pPr>
        <w:spacing w:before="40" w:after="0"/>
      </w:pPr>
      <w:r>
        <w:rPr>
          <w:color w:val="5B5B5B"/>
          <w:sz w:val="18"/>
        </w:rPr>
        <w:t>Local admin</w:t>
      </w:r>
    </w:p>
    <w:p>
      <w:pPr>
        <w:spacing w:before="0" w:after="200"/>
        <w:shd w:val="clear" w:fill="F4F6F8"/>
        <w:pBdr>
          <w:bottom w:val="single" w:sz="8" w:space="1" w:color="8A8A8A"/>
        </w:pBdr>
      </w:pPr>
      <w:r>
        <w:rPr>
          <w:b w:val="0"/>
          <w:color w:val="222222"/>
        </w:rPr>
        <w:t>No</w:t>
      </w:r>
    </w:p>
    <w:p>
      <w:pPr>
        <w:spacing w:before="40" w:after="0"/>
      </w:pPr>
      <w:r>
        <w:rPr>
          <w:color w:val="5B5B5B"/>
          <w:sz w:val="18"/>
        </w:rPr>
        <w:t>Issue date</w:t>
      </w:r>
    </w:p>
    <w:p>
      <w:pPr>
        <w:spacing w:before="0" w:after="200"/>
        <w:shd w:val="clear" w:fill="F4F6F8"/>
        <w:pBdr>
          <w:bottom w:val="single" w:sz="8" w:space="1" w:color="8A8A8A"/>
        </w:pBdr>
      </w:pPr>
      <w:r>
        <w:rPr>
          <w:b w:val="0"/>
          <w:color w:val="222222"/>
        </w:rPr>
        <w:t>2026-08-30</w:t>
      </w:r>
    </w:p>
    <w:p>
      <w:pPr>
        <w:spacing w:before="40" w:after="0"/>
      </w:pPr>
      <w:r>
        <w:rPr>
          <w:color w:val="5B5B5B"/>
          <w:sz w:val="18"/>
        </w:rPr>
        <w:t>Issued by</w:t>
      </w:r>
    </w:p>
    <w:p>
      <w:pPr>
        <w:spacing w:before="0" w:after="200"/>
        <w:shd w:val="clear" w:fill="F4F6F8"/>
        <w:pBdr>
          <w:bottom w:val="single" w:sz="8" w:space="1" w:color="8A8A8A"/>
        </w:pBdr>
      </w:pPr>
      <w:r>
        <w:rPr>
          <w:b w:val="0"/>
          <w:color w:val="222222"/>
        </w:rPr>
        <w:t>IT Operations</w:t>
      </w:r>
    </w:p>
    <w:p>
      <w:pPr>
        <w:pStyle w:val="973"/>
        <w:outlineLvl w:val="0"/>
      </w:pPr>
      <w:bookmarkStart w:id="25" w:name="_TocRAM011"/>
      <w:bookmarkStart w:id="8" w:name="ref_training_and_awareness_record"/>
      <w:r>
        <w:t>Training and awareness record</w:t>
      </w:r>
      <w:bookmarkEnd w:id="8"/>
      <w:bookmarkEnd w:id="25"/>
    </w:p>
    <w:p>
      <w:r>
        <w:rPr>
          <w:b w:val="0"/>
        </w:rPr>
        <w:t>Use this table or list as the working record. Name owners, systems and evidence so a second person can apply the same rule.</w:t>
      </w:r>
    </w:p>
    <w:p>
      <w:pPr>
        <w:pStyle w:val="974"/>
        <w:outlineLvl w:val="1"/>
      </w:pPr>
      <w:bookmarkStart w:id="26" w:name="_TocRAM012"/>
      <w:r>
        <w:t>Information Security Awareness</w:t>
      </w:r>
      <w:bookmarkEnd w:id="26"/>
    </w:p>
    <w:p>
      <w:pPr>
        <w:spacing w:before="40" w:after="0"/>
      </w:pPr>
      <w:r>
        <w:rPr>
          <w:color w:val="5B5B5B"/>
          <w:sz w:val="18"/>
        </w:rPr>
        <w:t>Required?</w:t>
      </w:r>
    </w:p>
    <w:p>
      <w:pPr>
        <w:spacing w:before="0" w:after="200"/>
        <w:shd w:val="clear" w:fill="F4F6F8"/>
        <w:pBdr>
          <w:bottom w:val="single" w:sz="8" w:space="1" w:color="8A8A8A"/>
        </w:pBdr>
      </w:pPr>
      <w:r>
        <w:rPr>
          <w:b w:val="0"/>
          <w:color w:val="222222"/>
        </w:rPr>
        <w:t>Yes</w:t>
      </w:r>
    </w:p>
    <w:p>
      <w:pPr>
        <w:spacing w:before="40" w:after="0"/>
      </w:pPr>
      <w:r>
        <w:rPr>
          <w:color w:val="5B5B5B"/>
          <w:sz w:val="18"/>
        </w:rPr>
        <w:t>Completed by</w:t>
      </w:r>
    </w:p>
    <w:p>
      <w:pPr>
        <w:spacing w:before="0" w:after="200"/>
        <w:shd w:val="clear" w:fill="F4F6F8"/>
        <w:pBdr>
          <w:bottom w:val="single" w:sz="8" w:space="1" w:color="8A8A8A"/>
        </w:pBdr>
      </w:pPr>
      <w:r>
        <w:rPr>
          <w:b w:val="0"/>
          <w:color w:val="222222"/>
        </w:rPr>
        <w:t>Alex Morgan</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TRC-2026-047-SEC</w:t>
      </w:r>
    </w:p>
    <w:p>
      <w:pPr>
        <w:spacing w:before="40" w:after="0"/>
      </w:pPr>
      <w:r>
        <w:rPr>
          <w:color w:val="5B5B5B"/>
          <w:sz w:val="18"/>
        </w:rPr>
        <w:t>Completion date</w:t>
      </w:r>
    </w:p>
    <w:p>
      <w:pPr>
        <w:spacing w:before="0" w:after="200"/>
        <w:shd w:val="clear" w:fill="F4F6F8"/>
        <w:pBdr>
          <w:bottom w:val="single" w:sz="8" w:space="1" w:color="8A8A8A"/>
        </w:pBdr>
      </w:pPr>
      <w:r>
        <w:rPr>
          <w:b w:val="0"/>
          <w:color w:val="222222"/>
        </w:rPr>
        <w:t>2026-08-29</w:t>
      </w:r>
    </w:p>
    <w:p>
      <w:pPr>
        <w:spacing w:before="40" w:after="0"/>
      </w:pPr>
      <w:r>
        <w:rPr>
          <w:color w:val="5B5B5B"/>
          <w:sz w:val="18"/>
        </w:rPr>
        <w:t>Result / score</w:t>
      </w:r>
    </w:p>
    <w:p>
      <w:pPr>
        <w:spacing w:before="0" w:after="200"/>
        <w:shd w:val="clear" w:fill="F4F6F8"/>
        <w:pBdr>
          <w:bottom w:val="single" w:sz="8" w:space="1" w:color="8A8A8A"/>
        </w:pBdr>
      </w:pPr>
      <w:r>
        <w:rPr>
          <w:b w:val="0"/>
          <w:color w:val="222222"/>
        </w:rPr>
        <w:t>92%</w:t>
      </w:r>
    </w:p>
    <w:p>
      <w:pPr>
        <w:spacing w:before="40" w:after="0"/>
      </w:pPr>
      <w:r>
        <w:rPr>
          <w:color w:val="5B5B5B"/>
          <w:sz w:val="18"/>
        </w:rPr>
        <w:t>Refresher due date</w:t>
      </w:r>
    </w:p>
    <w:p>
      <w:pPr>
        <w:spacing w:before="0" w:after="200"/>
        <w:shd w:val="clear" w:fill="F4F6F8"/>
        <w:pBdr>
          <w:bottom w:val="single" w:sz="8" w:space="1" w:color="8A8A8A"/>
        </w:pBdr>
      </w:pPr>
      <w:r>
        <w:rPr>
          <w:b w:val="0"/>
          <w:color w:val="222222"/>
        </w:rPr>
        <w:t>2027-08-29</w:t>
      </w:r>
    </w:p>
    <w:p>
      <w:pPr>
        <w:pStyle w:val="974"/>
        <w:outlineLvl w:val="1"/>
      </w:pPr>
      <w:bookmarkStart w:id="27" w:name="_TocRAM013"/>
      <w:r>
        <w:t>Customer Data Handling</w:t>
      </w:r>
      <w:bookmarkEnd w:id="27"/>
    </w:p>
    <w:p>
      <w:pPr>
        <w:spacing w:before="40" w:after="0"/>
      </w:pPr>
      <w:r>
        <w:rPr>
          <w:color w:val="5B5B5B"/>
          <w:sz w:val="18"/>
        </w:rPr>
        <w:t>Required?</w:t>
      </w:r>
    </w:p>
    <w:p>
      <w:pPr>
        <w:spacing w:before="0" w:after="200"/>
        <w:shd w:val="clear" w:fill="F4F6F8"/>
        <w:pBdr>
          <w:bottom w:val="single" w:sz="8" w:space="1" w:color="8A8A8A"/>
        </w:pBdr>
      </w:pPr>
      <w:r>
        <w:rPr>
          <w:b w:val="0"/>
          <w:color w:val="222222"/>
        </w:rPr>
        <w:t>Yes</w:t>
      </w:r>
    </w:p>
    <w:p>
      <w:pPr>
        <w:spacing w:before="40" w:after="0"/>
      </w:pPr>
      <w:r>
        <w:rPr>
          <w:color w:val="5B5B5B"/>
          <w:sz w:val="18"/>
        </w:rPr>
        <w:t>Completed by</w:t>
      </w:r>
    </w:p>
    <w:p>
      <w:pPr>
        <w:spacing w:before="0" w:after="200"/>
        <w:shd w:val="clear" w:fill="F4F6F8"/>
        <w:pBdr>
          <w:bottom w:val="single" w:sz="8" w:space="1" w:color="8A8A8A"/>
        </w:pBdr>
      </w:pPr>
      <w:r>
        <w:rPr>
          <w:b w:val="0"/>
          <w:color w:val="222222"/>
        </w:rPr>
        <w:t>Alex Morgan</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TRC-2026-047-DATA</w:t>
      </w:r>
    </w:p>
    <w:p>
      <w:pPr>
        <w:spacing w:before="40" w:after="0"/>
      </w:pPr>
      <w:r>
        <w:rPr>
          <w:color w:val="5B5B5B"/>
          <w:sz w:val="18"/>
        </w:rPr>
        <w:t>Completion date</w:t>
      </w:r>
    </w:p>
    <w:p>
      <w:pPr>
        <w:spacing w:before="0" w:after="200"/>
        <w:shd w:val="clear" w:fill="F4F6F8"/>
        <w:pBdr>
          <w:bottom w:val="single" w:sz="8" w:space="1" w:color="8A8A8A"/>
        </w:pBdr>
      </w:pPr>
      <w:r>
        <w:rPr>
          <w:b w:val="0"/>
          <w:color w:val="222222"/>
        </w:rPr>
        <w:t>2026-08-30</w:t>
      </w:r>
    </w:p>
    <w:p>
      <w:pPr>
        <w:spacing w:before="40" w:after="0"/>
      </w:pPr>
      <w:r>
        <w:rPr>
          <w:color w:val="5B5B5B"/>
          <w:sz w:val="18"/>
        </w:rPr>
        <w:t>Result / score</w:t>
      </w:r>
    </w:p>
    <w:p>
      <w:pPr>
        <w:spacing w:before="0" w:after="200"/>
        <w:shd w:val="clear" w:fill="F4F6F8"/>
        <w:pBdr>
          <w:bottom w:val="single" w:sz="8" w:space="1" w:color="8A8A8A"/>
        </w:pBdr>
      </w:pPr>
      <w:r>
        <w:rPr>
          <w:b w:val="0"/>
          <w:color w:val="222222"/>
        </w:rPr>
        <w:t>Passed</w:t>
      </w:r>
    </w:p>
    <w:p>
      <w:pPr>
        <w:spacing w:before="40" w:after="0"/>
      </w:pPr>
      <w:r>
        <w:rPr>
          <w:color w:val="5B5B5B"/>
          <w:sz w:val="18"/>
        </w:rPr>
        <w:t>Refresher due date</w:t>
      </w:r>
    </w:p>
    <w:p>
      <w:pPr>
        <w:spacing w:before="0" w:after="200"/>
        <w:shd w:val="clear" w:fill="F4F6F8"/>
        <w:pBdr>
          <w:bottom w:val="single" w:sz="8" w:space="1" w:color="8A8A8A"/>
        </w:pBdr>
      </w:pPr>
      <w:r>
        <w:rPr>
          <w:b w:val="0"/>
          <w:color w:val="222222"/>
        </w:rPr>
        <w:t>2027-08-30</w:t>
      </w:r>
    </w:p>
    <w:p>
      <w:pPr>
        <w:pStyle w:val="973"/>
        <w:outlineLvl w:val="0"/>
      </w:pPr>
      <w:bookmarkStart w:id="28" w:name="_TocRAM014"/>
      <w:bookmarkStart w:id="9" w:name="ref_privileged_access_assessment"/>
      <w:r>
        <w:t>Privileged access assessment</w:t>
      </w:r>
      <w:bookmarkEnd w:id="9"/>
      <w:bookmarkEnd w:id="28"/>
    </w:p>
    <w:p>
      <w:pPr>
        <w:spacing w:before="40" w:after="0"/>
      </w:pPr>
      <w:r>
        <w:rPr>
          <w:color w:val="5B5B5B"/>
          <w:sz w:val="18"/>
        </w:rPr>
        <w:t>Privileged access required?</w:t>
      </w:r>
    </w:p>
    <w:p>
      <w:pPr>
        <w:spacing w:before="0" w:after="200"/>
        <w:shd w:val="clear" w:fill="F4F6F8"/>
        <w:pBdr>
          <w:bottom w:val="single" w:sz="8" w:space="1" w:color="8A8A8A"/>
        </w:pBdr>
      </w:pPr>
      <w:r>
        <w:rPr>
          <w:b w:val="0"/>
          <w:color w:val="222222"/>
        </w:rPr>
        <w:t>No</w:t>
      </w:r>
    </w:p>
    <w:p>
      <w:pPr>
        <w:spacing w:before="40" w:after="0"/>
      </w:pPr>
      <w:r>
        <w:rPr>
          <w:color w:val="5B5B5B"/>
          <w:sz w:val="18"/>
        </w:rPr>
        <w:t>Admin role requested</w:t>
      </w:r>
    </w:p>
    <w:p>
      <w:pPr>
        <w:spacing w:before="0" w:after="200"/>
        <w:shd w:val="clear" w:fill="F4F6F8"/>
        <w:pBdr>
          <w:bottom w:val="single" w:sz="8" w:space="1" w:color="8A8A8A"/>
        </w:pBdr>
      </w:pPr>
      <w:r>
        <w:rPr>
          <w:b w:val="0"/>
          <w:color w:val="222222"/>
        </w:rPr>
        <w:t>None</w:t>
      </w:r>
    </w:p>
    <w:p>
      <w:pPr>
        <w:spacing w:before="40" w:after="0"/>
      </w:pPr>
      <w:r>
        <w:rPr>
          <w:color w:val="5B5B5B"/>
          <w:sz w:val="18"/>
        </w:rPr>
        <w:t>Justification</w:t>
      </w:r>
    </w:p>
    <w:p>
      <w:pPr>
        <w:spacing w:before="0" w:after="200"/>
        <w:shd w:val="clear" w:fill="F4F6F8"/>
        <w:pBdr>
          <w:bottom w:val="single" w:sz="8" w:space="1" w:color="8A8A8A"/>
        </w:pBdr>
      </w:pPr>
      <w:r>
        <w:rPr>
          <w:b w:val="0"/>
          <w:color w:val="222222"/>
        </w:rPr>
        <w:t>Standard operational role only</w:t>
      </w:r>
    </w:p>
    <w:p>
      <w:pPr>
        <w:spacing w:before="40" w:after="0"/>
      </w:pPr>
      <w:r>
        <w:rPr>
          <w:color w:val="5B5B5B"/>
          <w:sz w:val="18"/>
        </w:rPr>
        <w:t>System-owner approval</w:t>
      </w:r>
    </w:p>
    <w:p>
      <w:pPr>
        <w:spacing w:before="0" w:after="200"/>
        <w:shd w:val="clear" w:fill="F4F6F8"/>
        <w:pBdr>
          <w:bottom w:val="single" w:sz="8" w:space="1" w:color="8A8A8A"/>
        </w:pBdr>
      </w:pPr>
      <w:r>
        <w:rPr>
          <w:b w:val="0"/>
          <w:color w:val="222222"/>
        </w:rPr>
        <w:t>Not applicable</w:t>
      </w:r>
    </w:p>
    <w:p>
      <w:pPr>
        <w:spacing w:before="40" w:after="0"/>
      </w:pPr>
      <w:r>
        <w:rPr>
          <w:color w:val="5B5B5B"/>
          <w:sz w:val="18"/>
        </w:rPr>
        <w:t>Security approval</w:t>
      </w:r>
    </w:p>
    <w:p>
      <w:pPr>
        <w:spacing w:before="0" w:after="200"/>
        <w:shd w:val="clear" w:fill="F4F6F8"/>
        <w:pBdr>
          <w:bottom w:val="single" w:sz="8" w:space="1" w:color="8A8A8A"/>
        </w:pBdr>
      </w:pPr>
      <w:r>
        <w:rPr>
          <w:b w:val="0"/>
          <w:color w:val="222222"/>
        </w:rPr>
        <w:t>Not applicable</w:t>
      </w:r>
    </w:p>
    <w:p>
      <w:pPr>
        <w:spacing w:before="40" w:after="0"/>
      </w:pPr>
      <w:r>
        <w:rPr>
          <w:color w:val="5B5B5B"/>
          <w:sz w:val="18"/>
        </w:rPr>
        <w:t>MFA (Multi-Factor Authentication) enforced</w:t>
      </w:r>
    </w:p>
    <w:p>
      <w:pPr>
        <w:spacing w:before="0" w:after="200"/>
        <w:shd w:val="clear" w:fill="F4F6F8"/>
        <w:pBdr>
          <w:bottom w:val="single" w:sz="8" w:space="1" w:color="8A8A8A"/>
        </w:pBdr>
      </w:pPr>
      <w:r>
        <w:rPr>
          <w:b w:val="0"/>
          <w:color w:val="222222"/>
        </w:rPr>
        <w:t>Yes</w:t>
      </w:r>
    </w:p>
    <w:p>
      <w:pPr>
        <w:spacing w:before="40" w:after="0"/>
      </w:pPr>
      <w:r>
        <w:rPr>
          <w:color w:val="5B5B5B"/>
          <w:sz w:val="18"/>
        </w:rPr>
        <w:t>Logging enabled</w:t>
      </w:r>
    </w:p>
    <w:p>
      <w:pPr>
        <w:spacing w:before="0" w:after="200"/>
        <w:shd w:val="clear" w:fill="F4F6F8"/>
        <w:pBdr>
          <w:bottom w:val="single" w:sz="8" w:space="1" w:color="8A8A8A"/>
        </w:pBdr>
      </w:pPr>
      <w:r>
        <w:rPr>
          <w:b w:val="0"/>
          <w:color w:val="222222"/>
        </w:rPr>
        <w:t>Yes</w:t>
      </w:r>
    </w:p>
    <w:p>
      <w:pPr>
        <w:spacing w:before="40" w:after="0"/>
      </w:pPr>
      <w:r>
        <w:rPr>
          <w:color w:val="5B5B5B"/>
          <w:sz w:val="18"/>
        </w:rPr>
        <w:t>Break-glass excluded?</w:t>
      </w:r>
    </w:p>
    <w:p>
      <w:pPr>
        <w:spacing w:before="0" w:after="200"/>
        <w:shd w:val="clear" w:fill="F4F6F8"/>
        <w:pBdr>
          <w:bottom w:val="single" w:sz="8" w:space="1" w:color="8A8A8A"/>
        </w:pBdr>
      </w:pPr>
      <w:r>
        <w:rPr>
          <w:b w:val="0"/>
          <w:color w:val="222222"/>
        </w:rPr>
        <w:t>Yes</w:t>
      </w:r>
    </w:p>
    <w:p>
      <w:pPr>
        <w:spacing w:before="40" w:after="0"/>
      </w:pPr>
      <w:r>
        <w:rPr>
          <w:color w:val="5B5B5B"/>
          <w:sz w:val="18"/>
        </w:rPr>
        <w:t>Review frequency</w:t>
      </w:r>
    </w:p>
    <w:p>
      <w:pPr>
        <w:spacing w:before="0" w:after="200"/>
        <w:shd w:val="clear" w:fill="F4F6F8"/>
        <w:pBdr>
          <w:bottom w:val="single" w:sz="8" w:space="1" w:color="8A8A8A"/>
        </w:pBdr>
      </w:pPr>
      <w:r>
        <w:rPr>
          <w:b w:val="0"/>
          <w:color w:val="222222"/>
        </w:rPr>
        <w:t>Quarterly standard access review</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PAM (Privileged Access Management)-ASSESS-ONC-2026-047</w:t>
      </w:r>
    </w:p>
    <w:p>
      <w:pPr>
        <w:pStyle w:val="973"/>
        <w:outlineLvl w:val="0"/>
      </w:pPr>
      <w:bookmarkStart w:id="29" w:name="_TocRAM015"/>
      <w:bookmarkStart w:id="10" w:name="ref_checklist_execution_log"/>
      <w:r>
        <w:t>Checklist execution log</w:t>
      </w:r>
      <w:bookmarkEnd w:id="10"/>
      <w:bookmarkEnd w:id="29"/>
    </w:p>
    <w:p>
      <w:r>
        <w:rPr>
          <w:b w:val="0"/>
        </w:rPr>
        <w:t>Use this log as the main onboarding audit trail for completed checks, owners, dates, results, evidence, and notes.</w:t>
      </w:r>
    </w:p>
    <w:p>
      <w:pPr>
        <w:pStyle w:val="974"/>
        <w:outlineLvl w:val="1"/>
      </w:pPr>
      <w:bookmarkStart w:id="30" w:name="_TocRAM016"/>
      <w:r>
        <w:t>ONB-001</w:t>
      </w:r>
      <w:bookmarkEnd w:id="30"/>
    </w:p>
    <w:p>
      <w:pPr>
        <w:spacing w:before="40" w:after="0"/>
      </w:pPr>
      <w:r>
        <w:rPr>
          <w:color w:val="5B5B5B"/>
          <w:sz w:val="18"/>
        </w:rPr>
        <w:t>Required?</w:t>
      </w:r>
    </w:p>
    <w:p>
      <w:pPr>
        <w:spacing w:before="0" w:after="200"/>
        <w:shd w:val="clear" w:fill="F4F6F8"/>
        <w:pBdr>
          <w:bottom w:val="single" w:sz="8" w:space="1" w:color="8A8A8A"/>
        </w:pBdr>
      </w:pPr>
      <w:r>
        <w:rPr>
          <w:b w:val="0"/>
          <w:color w:val="222222"/>
        </w:rPr>
        <w:t>Yes</w:t>
      </w:r>
    </w:p>
    <w:p>
      <w:pPr>
        <w:spacing w:before="40" w:after="0"/>
      </w:pPr>
      <w:r>
        <w:rPr>
          <w:color w:val="5B5B5B"/>
          <w:sz w:val="18"/>
        </w:rPr>
        <w:t>Result</w:t>
      </w:r>
    </w:p>
    <w:p>
      <w:pPr>
        <w:spacing w:before="0" w:after="200"/>
        <w:shd w:val="clear" w:fill="F4F6F8"/>
        <w:pBdr>
          <w:bottom w:val="single" w:sz="8" w:space="1" w:color="8A8A8A"/>
        </w:pBdr>
      </w:pPr>
      <w:r>
        <w:rPr>
          <w:b w:val="0"/>
          <w:color w:val="222222"/>
        </w:rPr>
        <w:t>Successful</w:t>
      </w:r>
    </w:p>
    <w:p>
      <w:pPr>
        <w:spacing w:before="40" w:after="0"/>
      </w:pPr>
      <w:r>
        <w:rPr>
          <w:color w:val="5B5B5B"/>
          <w:sz w:val="18"/>
        </w:rPr>
        <w:t>Performed by</w:t>
      </w:r>
    </w:p>
    <w:p>
      <w:pPr>
        <w:spacing w:before="0" w:after="200"/>
        <w:shd w:val="clear" w:fill="F4F6F8"/>
        <w:pBdr>
          <w:bottom w:val="single" w:sz="8" w:space="1" w:color="8A8A8A"/>
        </w:pBdr>
      </w:pPr>
      <w:r>
        <w:rPr>
          <w:b w:val="0"/>
          <w:color w:val="222222"/>
        </w:rPr>
        <w:t>HR Manager</w:t>
      </w:r>
    </w:p>
    <w:p>
      <w:pPr>
        <w:spacing w:before="40" w:after="0"/>
      </w:pPr>
      <w:r>
        <w:rPr>
          <w:color w:val="5B5B5B"/>
          <w:sz w:val="18"/>
        </w:rPr>
        <w:t>Date</w:t>
      </w:r>
    </w:p>
    <w:p>
      <w:pPr>
        <w:spacing w:before="0" w:after="200"/>
        <w:shd w:val="clear" w:fill="F4F6F8"/>
        <w:pBdr>
          <w:bottom w:val="single" w:sz="8" w:space="1" w:color="8A8A8A"/>
        </w:pBdr>
      </w:pPr>
      <w:r>
        <w:rPr>
          <w:b w:val="0"/>
          <w:color w:val="222222"/>
        </w:rPr>
        <w:t>2026-08-29</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HR-ONB-2026-023</w:t>
      </w:r>
    </w:p>
    <w:p>
      <w:pPr>
        <w:spacing w:before="40" w:after="0"/>
      </w:pPr>
      <w:r>
        <w:rPr>
          <w:color w:val="5B5B5B"/>
          <w:sz w:val="18"/>
        </w:rPr>
        <w:t>Notes</w:t>
      </w:r>
    </w:p>
    <w:p>
      <w:pPr>
        <w:spacing w:before="0" w:after="200"/>
        <w:shd w:val="clear" w:fill="F4F6F8"/>
        <w:pBdr>
          <w:bottom w:val="single" w:sz="8" w:space="1" w:color="8A8A8A"/>
        </w:pBdr>
      </w:pPr>
      <w:r>
        <w:rPr>
          <w:b w:val="0"/>
          <w:color w:val="222222"/>
        </w:rPr>
        <w:t>All prerequisites complete.</w:t>
      </w:r>
    </w:p>
    <w:p>
      <w:pPr>
        <w:spacing w:before="40" w:after="0"/>
      </w:pPr>
      <w:r>
        <w:rPr>
          <w:color w:val="5B5B5B"/>
          <w:sz w:val="18"/>
        </w:rPr>
        <w:t>Control area</w:t>
      </w:r>
    </w:p>
    <w:p>
      <w:pPr>
        <w:spacing w:before="0" w:after="200"/>
        <w:shd w:val="clear" w:fill="F4F6F8"/>
        <w:pBdr>
          <w:bottom w:val="single" w:sz="8" w:space="1" w:color="8A8A8A"/>
        </w:pBdr>
      </w:pPr>
      <w:r>
        <w:rPr>
          <w:b w:val="0"/>
          <w:color w:val="222222"/>
        </w:rPr>
        <w:t>HR prerequisites</w:t>
      </w:r>
    </w:p>
    <w:p>
      <w:pPr>
        <w:spacing w:before="40" w:after="0"/>
      </w:pPr>
      <w:r>
        <w:rPr>
          <w:color w:val="5B5B5B"/>
          <w:sz w:val="18"/>
        </w:rPr>
        <w:t>What was done</w:t>
      </w:r>
    </w:p>
    <w:p>
      <w:pPr>
        <w:spacing w:before="0" w:after="200"/>
        <w:shd w:val="clear" w:fill="F4F6F8"/>
        <w:pBdr>
          <w:bottom w:val="single" w:sz="8" w:space="1" w:color="8A8A8A"/>
        </w:pBdr>
      </w:pPr>
      <w:r>
        <w:rPr>
          <w:b w:val="0"/>
          <w:color w:val="222222"/>
        </w:rPr>
        <w:t>Validated employment agreement, NDA and policy acknowledgement</w:t>
      </w:r>
    </w:p>
    <w:p>
      <w:pPr>
        <w:spacing w:before="40" w:after="0"/>
      </w:pPr>
      <w:r>
        <w:rPr>
          <w:color w:val="5B5B5B"/>
          <w:sz w:val="18"/>
        </w:rPr>
        <w:t>Approved by</w:t>
      </w:r>
    </w:p>
    <w:p>
      <w:pPr>
        <w:spacing w:before="0" w:after="200"/>
        <w:shd w:val="clear" w:fill="F4F6F8"/>
        <w:pBdr>
          <w:bottom w:val="single" w:sz="8" w:space="1" w:color="8A8A8A"/>
        </w:pBdr>
      </w:pPr>
      <w:r>
        <w:rPr>
          <w:b w:val="0"/>
          <w:color w:val="222222"/>
        </w:rPr>
        <w:t>Line Manager</w:t>
      </w:r>
    </w:p>
    <w:p>
      <w:pPr>
        <w:pStyle w:val="974"/>
        <w:outlineLvl w:val="1"/>
      </w:pPr>
      <w:bookmarkStart w:id="31" w:name="_TocRAM017"/>
      <w:r>
        <w:t>ONB-002</w:t>
      </w:r>
      <w:bookmarkEnd w:id="31"/>
    </w:p>
    <w:p>
      <w:pPr>
        <w:spacing w:before="40" w:after="0"/>
      </w:pPr>
      <w:r>
        <w:rPr>
          <w:color w:val="5B5B5B"/>
          <w:sz w:val="18"/>
        </w:rPr>
        <w:t>Required?</w:t>
      </w:r>
    </w:p>
    <w:p>
      <w:pPr>
        <w:spacing w:before="0" w:after="200"/>
        <w:shd w:val="clear" w:fill="F4F6F8"/>
        <w:pBdr>
          <w:bottom w:val="single" w:sz="8" w:space="1" w:color="8A8A8A"/>
        </w:pBdr>
      </w:pPr>
      <w:r>
        <w:rPr>
          <w:b w:val="0"/>
          <w:color w:val="222222"/>
        </w:rPr>
        <w:t>Yes</w:t>
      </w:r>
    </w:p>
    <w:p>
      <w:pPr>
        <w:spacing w:before="40" w:after="0"/>
      </w:pPr>
      <w:r>
        <w:rPr>
          <w:color w:val="5B5B5B"/>
          <w:sz w:val="18"/>
        </w:rPr>
        <w:t>Result</w:t>
      </w:r>
    </w:p>
    <w:p>
      <w:pPr>
        <w:spacing w:before="0" w:after="200"/>
        <w:shd w:val="clear" w:fill="F4F6F8"/>
        <w:pBdr>
          <w:bottom w:val="single" w:sz="8" w:space="1" w:color="8A8A8A"/>
        </w:pBdr>
      </w:pPr>
      <w:r>
        <w:rPr>
          <w:b w:val="0"/>
          <w:color w:val="222222"/>
        </w:rPr>
        <w:t>Successful</w:t>
      </w:r>
    </w:p>
    <w:p>
      <w:pPr>
        <w:spacing w:before="40" w:after="0"/>
      </w:pPr>
      <w:r>
        <w:rPr>
          <w:color w:val="5B5B5B"/>
          <w:sz w:val="18"/>
        </w:rPr>
        <w:t>Performed by</w:t>
      </w:r>
    </w:p>
    <w:p>
      <w:pPr>
        <w:spacing w:before="0" w:after="200"/>
        <w:shd w:val="clear" w:fill="F4F6F8"/>
        <w:pBdr>
          <w:bottom w:val="single" w:sz="8" w:space="1" w:color="8A8A8A"/>
        </w:pBdr>
      </w:pPr>
      <w:r>
        <w:rPr>
          <w:b w:val="0"/>
          <w:color w:val="222222"/>
        </w:rPr>
        <w:t>IT Operations</w:t>
      </w:r>
    </w:p>
    <w:p>
      <w:pPr>
        <w:spacing w:before="40" w:after="0"/>
      </w:pPr>
      <w:r>
        <w:rPr>
          <w:color w:val="5B5B5B"/>
          <w:sz w:val="18"/>
        </w:rPr>
        <w:t>Date</w:t>
      </w:r>
    </w:p>
    <w:p>
      <w:pPr>
        <w:spacing w:before="0" w:after="200"/>
        <w:shd w:val="clear" w:fill="F4F6F8"/>
        <w:pBdr>
          <w:bottom w:val="single" w:sz="8" w:space="1" w:color="8A8A8A"/>
        </w:pBdr>
      </w:pPr>
      <w:r>
        <w:rPr>
          <w:b w:val="0"/>
          <w:color w:val="222222"/>
        </w:rPr>
        <w:t>2026-09-01</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IAM-REQ-2026-441</w:t>
      </w:r>
    </w:p>
    <w:p>
      <w:pPr>
        <w:spacing w:before="40" w:after="0"/>
      </w:pPr>
      <w:r>
        <w:rPr>
          <w:color w:val="5B5B5B"/>
          <w:sz w:val="18"/>
        </w:rPr>
        <w:t>Notes</w:t>
      </w:r>
    </w:p>
    <w:p>
      <w:pPr>
        <w:spacing w:before="0" w:after="200"/>
        <w:shd w:val="clear" w:fill="F4F6F8"/>
        <w:pBdr>
          <w:bottom w:val="single" w:sz="8" w:space="1" w:color="8A8A8A"/>
        </w:pBdr>
      </w:pPr>
      <w:r>
        <w:rPr>
          <w:b w:val="0"/>
          <w:color w:val="222222"/>
        </w:rPr>
        <w:t>No privileged access granted.</w:t>
      </w:r>
    </w:p>
    <w:p>
      <w:pPr>
        <w:spacing w:before="40" w:after="0"/>
      </w:pPr>
      <w:r>
        <w:rPr>
          <w:color w:val="5B5B5B"/>
          <w:sz w:val="18"/>
        </w:rPr>
        <w:t>Control area</w:t>
      </w:r>
    </w:p>
    <w:p>
      <w:pPr>
        <w:spacing w:before="0" w:after="200"/>
        <w:shd w:val="clear" w:fill="F4F6F8"/>
        <w:pBdr>
          <w:bottom w:val="single" w:sz="8" w:space="1" w:color="8A8A8A"/>
        </w:pBdr>
      </w:pPr>
      <w:r>
        <w:rPr>
          <w:b w:val="0"/>
          <w:color w:val="222222"/>
        </w:rPr>
        <w:t>Access provisioning</w:t>
      </w:r>
    </w:p>
    <w:p>
      <w:pPr>
        <w:spacing w:before="40" w:after="0"/>
      </w:pPr>
      <w:r>
        <w:rPr>
          <w:color w:val="5B5B5B"/>
          <w:sz w:val="18"/>
        </w:rPr>
        <w:t>What was done</w:t>
      </w:r>
    </w:p>
    <w:p>
      <w:pPr>
        <w:spacing w:before="0" w:after="200"/>
        <w:shd w:val="clear" w:fill="F4F6F8"/>
        <w:pBdr>
          <w:bottom w:val="single" w:sz="8" w:space="1" w:color="8A8A8A"/>
        </w:pBdr>
      </w:pPr>
      <w:r>
        <w:rPr>
          <w:b w:val="0"/>
          <w:color w:val="222222"/>
        </w:rPr>
        <w:t>Provisioned Customer Portal and ticketing access</w:t>
      </w:r>
    </w:p>
    <w:p>
      <w:pPr>
        <w:spacing w:before="40" w:after="0"/>
      </w:pPr>
      <w:r>
        <w:rPr>
          <w:color w:val="5B5B5B"/>
          <w:sz w:val="18"/>
        </w:rPr>
        <w:t>Approved by</w:t>
      </w:r>
    </w:p>
    <w:p>
      <w:pPr>
        <w:spacing w:before="0" w:after="200"/>
        <w:shd w:val="clear" w:fill="F4F6F8"/>
        <w:pBdr>
          <w:bottom w:val="single" w:sz="8" w:space="1" w:color="8A8A8A"/>
        </w:pBdr>
      </w:pPr>
      <w:r>
        <w:rPr>
          <w:b w:val="0"/>
          <w:color w:val="222222"/>
        </w:rPr>
        <w:t>Product Systems Owner</w:t>
      </w:r>
    </w:p>
    <w:p>
      <w:pPr>
        <w:pStyle w:val="973"/>
        <w:outlineLvl w:val="0"/>
      </w:pPr>
      <w:bookmarkStart w:id="32" w:name="_TocRAM018"/>
      <w:bookmarkStart w:id="11" w:name="ref_open_items_and_exceptions"/>
      <w:r>
        <w:t>Open items and exceptions</w:t>
      </w:r>
      <w:bookmarkEnd w:id="11"/>
      <w:bookmarkEnd w:id="32"/>
    </w:p>
    <w:p>
      <w:r>
        <w:rPr>
          <w:b w:val="0"/>
        </w:rPr>
        <w:t>Use this table or list as the working record. Name owners, systems and evidence so a second person can apply the same rule.</w:t>
      </w:r>
    </w:p>
    <w:p>
      <w:pPr>
        <w:spacing w:before="240" w:after="80"/>
      </w:pPr>
      <w:r>
        <w:rPr>
          <w:b/>
        </w:rPr>
        <w:t>ONC-OPEN-001</w:t>
      </w:r>
    </w:p>
    <w:p>
      <w:pPr>
        <w:spacing w:before="40" w:after="0"/>
      </w:pPr>
      <w:r>
        <w:rPr>
          <w:color w:val="5B5B5B"/>
          <w:sz w:val="18"/>
        </w:rPr>
        <w:t>Owner</w:t>
      </w:r>
    </w:p>
    <w:p>
      <w:pPr>
        <w:spacing w:before="0" w:after="200"/>
        <w:shd w:val="clear" w:fill="F4F6F8"/>
        <w:pBdr>
          <w:bottom w:val="single" w:sz="8" w:space="1" w:color="8A8A8A"/>
        </w:pBdr>
      </w:pPr>
      <w:r>
        <w:rPr>
          <w:b w:val="0"/>
          <w:color w:val="222222"/>
        </w:rPr>
        <w:t>Line Manager</w:t>
      </w:r>
    </w:p>
    <w:p>
      <w:pPr>
        <w:spacing w:before="40" w:after="0"/>
      </w:pPr>
      <w:r>
        <w:rPr>
          <w:color w:val="5B5B5B"/>
          <w:sz w:val="18"/>
        </w:rPr>
        <w:t>Notes</w:t>
      </w:r>
    </w:p>
    <w:p>
      <w:pPr>
        <w:spacing w:before="0" w:after="200"/>
        <w:shd w:val="clear" w:fill="F4F6F8"/>
        <w:pBdr>
          <w:bottom w:val="single" w:sz="8" w:space="1" w:color="8A8A8A"/>
        </w:pBdr>
      </w:pPr>
      <w:r>
        <w:rPr>
          <w:b w:val="0"/>
          <w:color w:val="222222"/>
        </w:rPr>
        <w:t>Non-blocking post-start validation.</w:t>
      </w:r>
    </w:p>
    <w:p>
      <w:pPr>
        <w:spacing w:before="40" w:after="0"/>
      </w:pPr>
      <w:r>
        <w:rPr>
          <w:color w:val="5B5B5B"/>
          <w:sz w:val="18"/>
        </w:rPr>
        <w:t>Description</w:t>
      </w:r>
    </w:p>
    <w:p>
      <w:pPr>
        <w:spacing w:before="0" w:after="200"/>
        <w:shd w:val="clear" w:fill="F4F6F8"/>
        <w:pBdr>
          <w:bottom w:val="single" w:sz="8" w:space="1" w:color="8A8A8A"/>
        </w:pBdr>
      </w:pPr>
      <w:r>
        <w:rPr>
          <w:b w:val="0"/>
          <w:color w:val="222222"/>
        </w:rPr>
        <w:t>Knowledge Base role to be confirmed after first week</w:t>
      </w:r>
    </w:p>
    <w:p>
      <w:pPr>
        <w:spacing w:before="40" w:after="0"/>
      </w:pPr>
      <w:r>
        <w:rPr>
          <w:color w:val="5B5B5B"/>
          <w:sz w:val="18"/>
        </w:rPr>
        <w:t>Due date</w:t>
      </w:r>
    </w:p>
    <w:p>
      <w:pPr>
        <w:spacing w:before="0" w:after="200"/>
        <w:shd w:val="clear" w:fill="F4F6F8"/>
        <w:pBdr>
          <w:bottom w:val="single" w:sz="8" w:space="1" w:color="8A8A8A"/>
        </w:pBdr>
      </w:pPr>
      <w:r>
        <w:rPr>
          <w:b w:val="0"/>
          <w:color w:val="222222"/>
        </w:rPr>
        <w:t>2026-09-08</w:t>
      </w:r>
    </w:p>
    <w:p>
      <w:pPr>
        <w:spacing w:before="40" w:after="0"/>
      </w:pPr>
      <w:r>
        <w:rPr>
          <w:color w:val="5B5B5B"/>
          <w:sz w:val="18"/>
        </w:rPr>
        <w:t>Blocker?</w:t>
      </w:r>
    </w:p>
    <w:p>
      <w:pPr>
        <w:spacing w:before="0" w:after="200"/>
        <w:shd w:val="clear" w:fill="F4F6F8"/>
        <w:pBdr>
          <w:bottom w:val="single" w:sz="8" w:space="1" w:color="8A8A8A"/>
        </w:pBdr>
      </w:pPr>
      <w:r>
        <w:rPr>
          <w:b w:val="0"/>
          <w:color w:val="222222"/>
        </w:rPr>
        <w:t>No</w:t>
      </w:r>
    </w:p>
    <w:p>
      <w:pPr>
        <w:spacing w:before="40" w:after="0"/>
      </w:pPr>
      <w:r>
        <w:rPr>
          <w:color w:val="5B5B5B"/>
          <w:sz w:val="18"/>
        </w:rPr>
        <w:t>Exception required?</w:t>
      </w:r>
    </w:p>
    <w:p>
      <w:pPr>
        <w:spacing w:before="0" w:after="200"/>
        <w:shd w:val="clear" w:fill="F4F6F8"/>
        <w:pBdr>
          <w:bottom w:val="single" w:sz="8" w:space="1" w:color="8A8A8A"/>
        </w:pBdr>
      </w:pPr>
      <w:r>
        <w:rPr>
          <w:b w:val="0"/>
          <w:color w:val="222222"/>
        </w:rPr>
        <w:t>No</w:t>
      </w:r>
    </w:p>
    <w:p>
      <w:pPr>
        <w:spacing w:before="40" w:after="0"/>
      </w:pPr>
      <w:r>
        <w:rPr>
          <w:color w:val="5B5B5B"/>
          <w:sz w:val="18"/>
        </w:rPr>
        <w:t>Compensating control</w:t>
      </w:r>
    </w:p>
    <w:p>
      <w:pPr>
        <w:spacing w:before="0" w:after="200"/>
        <w:shd w:val="clear" w:fill="F4F6F8"/>
        <w:pBdr>
          <w:bottom w:val="single" w:sz="8" w:space="1" w:color="8A8A8A"/>
        </w:pBdr>
      </w:pPr>
      <w:r>
        <w:rPr>
          <w:b w:val="0"/>
          <w:color w:val="222222"/>
        </w:rPr>
        <w:t>Access limited to standard read role until confirmation</w:t>
      </w:r>
    </w:p>
    <w:p>
      <w:pPr>
        <w:spacing w:before="40" w:after="0"/>
      </w:pPr>
      <w:r>
        <w:rPr>
          <w:color w:val="5B5B5B"/>
          <w:sz w:val="18"/>
        </w:rPr>
        <w:t>Status</w:t>
      </w:r>
    </w:p>
    <w:p>
      <w:pPr>
        <w:spacing w:before="0" w:after="200"/>
        <w:shd w:val="clear" w:fill="F4F6F8"/>
        <w:pBdr>
          <w:bottom w:val="single" w:sz="8" w:space="1" w:color="8A8A8A"/>
        </w:pBdr>
      </w:pPr>
      <w:r>
        <w:rPr>
          <w:b w:val="0"/>
          <w:color w:val="222222"/>
        </w:rPr>
        <w:t>Open follow-up</w:t>
      </w:r>
    </w:p>
    <w:p>
      <w:pPr>
        <w:pStyle w:val="973"/>
        <w:outlineLvl w:val="0"/>
      </w:pPr>
      <w:bookmarkStart w:id="33" w:name="_TocRAM019"/>
      <w:bookmarkStart w:id="12" w:name="ref_lifecycle_linkage"/>
      <w:r>
        <w:t>Lifecycle linkage</w:t>
      </w:r>
      <w:bookmarkEnd w:id="12"/>
      <w:bookmarkEnd w:id="33"/>
    </w:p>
    <w:p>
      <w:r>
        <w:rPr>
          <w:b w:val="0"/>
        </w:rPr>
        <w:t>Use this table or list as the working record. Name owners, systems and evidence so a second person can apply the same rule.</w:t>
      </w:r>
    </w:p>
    <w:p>
      <w:pPr>
        <w:spacing w:before="240" w:after="80"/>
      </w:pPr>
      <w:r>
        <w:rPr>
          <w:b/>
        </w:rPr>
        <w:t>HR onboarding case</w:t>
      </w:r>
    </w:p>
    <w:p>
      <w:pPr>
        <w:spacing w:before="40" w:after="0"/>
      </w:pPr>
      <w:r>
        <w:rPr>
          <w:color w:val="5B5B5B"/>
          <w:sz w:val="18"/>
        </w:rPr>
        <w:t>Owner</w:t>
      </w:r>
    </w:p>
    <w:p>
      <w:pPr>
        <w:spacing w:before="0" w:after="200"/>
        <w:shd w:val="clear" w:fill="F4F6F8"/>
        <w:pBdr>
          <w:bottom w:val="single" w:sz="8" w:space="1" w:color="8A8A8A"/>
        </w:pBdr>
      </w:pPr>
      <w:r>
        <w:rPr>
          <w:b w:val="0"/>
          <w:color w:val="222222"/>
        </w:rPr>
        <w:t>HR Manager</w:t>
      </w:r>
    </w:p>
    <w:p>
      <w:pPr>
        <w:spacing w:before="40" w:after="0"/>
      </w:pPr>
      <w:r>
        <w:rPr>
          <w:color w:val="5B5B5B"/>
          <w:sz w:val="18"/>
        </w:rPr>
        <w:t>Reference</w:t>
      </w:r>
    </w:p>
    <w:p>
      <w:pPr>
        <w:spacing w:before="0" w:after="200"/>
        <w:shd w:val="clear" w:fill="F4F6F8"/>
        <w:pBdr>
          <w:bottom w:val="single" w:sz="8" w:space="1" w:color="8A8A8A"/>
        </w:pBdr>
      </w:pPr>
      <w:r>
        <w:rPr>
          <w:b w:val="0"/>
          <w:color w:val="222222"/>
        </w:rPr>
        <w:t>HR-ONB-2026-023</w:t>
      </w:r>
    </w:p>
    <w:p>
      <w:pPr>
        <w:spacing w:before="40" w:after="0"/>
      </w:pPr>
      <w:r>
        <w:rPr>
          <w:color w:val="5B5B5B"/>
          <w:sz w:val="18"/>
        </w:rPr>
        <w:t>Status</w:t>
      </w:r>
    </w:p>
    <w:p>
      <w:pPr>
        <w:spacing w:before="0" w:after="200"/>
        <w:shd w:val="clear" w:fill="F4F6F8"/>
        <w:pBdr>
          <w:bottom w:val="single" w:sz="8" w:space="1" w:color="8A8A8A"/>
        </w:pBdr>
      </w:pPr>
      <w:r>
        <w:rPr>
          <w:b w:val="0"/>
          <w:color w:val="222222"/>
        </w:rPr>
        <w:t>Complete</w:t>
      </w:r>
    </w:p>
    <w:p>
      <w:pPr>
        <w:spacing w:before="240" w:after="80"/>
      </w:pPr>
      <w:r>
        <w:rPr>
          <w:b/>
        </w:rPr>
        <w:t>Access request</w:t>
      </w:r>
    </w:p>
    <w:p>
      <w:pPr>
        <w:spacing w:before="40" w:after="0"/>
      </w:pPr>
      <w:r>
        <w:rPr>
          <w:color w:val="5B5B5B"/>
          <w:sz w:val="18"/>
        </w:rPr>
        <w:t>Owner</w:t>
      </w:r>
    </w:p>
    <w:p>
      <w:pPr>
        <w:spacing w:before="0" w:after="200"/>
        <w:shd w:val="clear" w:fill="F4F6F8"/>
        <w:pBdr>
          <w:bottom w:val="single" w:sz="8" w:space="1" w:color="8A8A8A"/>
        </w:pBdr>
      </w:pPr>
      <w:r>
        <w:rPr>
          <w:b w:val="0"/>
          <w:color w:val="222222"/>
        </w:rPr>
        <w:t>IT Operations</w:t>
      </w:r>
    </w:p>
    <w:p>
      <w:pPr>
        <w:spacing w:before="40" w:after="0"/>
      </w:pPr>
      <w:r>
        <w:rPr>
          <w:color w:val="5B5B5B"/>
          <w:sz w:val="18"/>
        </w:rPr>
        <w:t>Reference</w:t>
      </w:r>
    </w:p>
    <w:p>
      <w:pPr>
        <w:spacing w:before="0" w:after="200"/>
        <w:shd w:val="clear" w:fill="F4F6F8"/>
        <w:pBdr>
          <w:bottom w:val="single" w:sz="8" w:space="1" w:color="8A8A8A"/>
        </w:pBdr>
      </w:pPr>
      <w:r>
        <w:rPr>
          <w:b w:val="0"/>
          <w:color w:val="222222"/>
        </w:rPr>
        <w:t>IAM-REQ-2026-441</w:t>
      </w:r>
    </w:p>
    <w:p>
      <w:pPr>
        <w:spacing w:before="40" w:after="0"/>
      </w:pPr>
      <w:r>
        <w:rPr>
          <w:color w:val="5B5B5B"/>
          <w:sz w:val="18"/>
        </w:rPr>
        <w:t>Status</w:t>
      </w:r>
    </w:p>
    <w:p>
      <w:pPr>
        <w:spacing w:before="0" w:after="200"/>
        <w:shd w:val="clear" w:fill="F4F6F8"/>
        <w:pBdr>
          <w:bottom w:val="single" w:sz="8" w:space="1" w:color="8A8A8A"/>
        </w:pBdr>
      </w:pPr>
      <w:r>
        <w:rPr>
          <w:b w:val="0"/>
          <w:color w:val="222222"/>
        </w:rPr>
        <w:t>Complete</w:t>
      </w:r>
    </w:p>
    <w:p>
      <w:pPr>
        <w:spacing w:before="240" w:after="80"/>
      </w:pPr>
      <w:r>
        <w:rPr>
          <w:b/>
        </w:rPr>
        <w:t>Asset Inventory</w:t>
      </w:r>
    </w:p>
    <w:p>
      <w:pPr>
        <w:spacing w:before="40" w:after="0"/>
      </w:pPr>
      <w:r>
        <w:rPr>
          <w:color w:val="5B5B5B"/>
          <w:sz w:val="18"/>
        </w:rPr>
        <w:t>Owner</w:t>
      </w:r>
    </w:p>
    <w:p>
      <w:pPr>
        <w:spacing w:before="0" w:after="200"/>
        <w:shd w:val="clear" w:fill="F4F6F8"/>
        <w:pBdr>
          <w:bottom w:val="single" w:sz="8" w:space="1" w:color="8A8A8A"/>
        </w:pBdr>
      </w:pPr>
      <w:r>
        <w:rPr>
          <w:b w:val="0"/>
          <w:color w:val="222222"/>
        </w:rPr>
        <w:t>Asset Manager</w:t>
      </w:r>
    </w:p>
    <w:p>
      <w:pPr>
        <w:spacing w:before="40" w:after="0"/>
      </w:pPr>
      <w:r>
        <w:rPr>
          <w:color w:val="5B5B5B"/>
          <w:sz w:val="18"/>
        </w:rPr>
        <w:t>Reference</w:t>
      </w:r>
    </w:p>
    <w:p>
      <w:pPr>
        <w:spacing w:before="0" w:after="200"/>
        <w:shd w:val="clear" w:fill="F4F6F8"/>
        <w:pBdr>
          <w:bottom w:val="single" w:sz="8" w:space="1" w:color="8A8A8A"/>
        </w:pBdr>
      </w:pPr>
      <w:r>
        <w:rPr>
          <w:b w:val="0"/>
          <w:color w:val="222222"/>
        </w:rPr>
        <w:t>ASSET-ISSUE-2026-047</w:t>
      </w:r>
    </w:p>
    <w:p>
      <w:pPr>
        <w:spacing w:before="40" w:after="0"/>
      </w:pPr>
      <w:r>
        <w:rPr>
          <w:color w:val="5B5B5B"/>
          <w:sz w:val="18"/>
        </w:rPr>
        <w:t>Status</w:t>
      </w:r>
    </w:p>
    <w:p>
      <w:pPr>
        <w:spacing w:before="0" w:after="200"/>
        <w:shd w:val="clear" w:fill="F4F6F8"/>
        <w:pBdr>
          <w:bottom w:val="single" w:sz="8" w:space="1" w:color="8A8A8A"/>
        </w:pBdr>
      </w:pPr>
      <w:r>
        <w:rPr>
          <w:b w:val="0"/>
          <w:color w:val="222222"/>
        </w:rPr>
        <w:t>Updated</w:t>
      </w:r>
    </w:p>
    <w:p>
      <w:pPr>
        <w:pStyle w:val="973"/>
        <w:outlineLvl w:val="0"/>
      </w:pPr>
      <w:bookmarkStart w:id="34" w:name="_TocRAM020"/>
      <w:bookmarkStart w:id="13" w:name="ref_onboarding_completion_decision"/>
      <w:r>
        <w:t>Onboarding completion decision</w:t>
      </w:r>
      <w:bookmarkEnd w:id="13"/>
      <w:bookmarkEnd w:id="34"/>
    </w:p>
    <w:p>
      <w:r>
        <w:rPr>
          <w:b w:val="0"/>
        </w:rPr>
        <w:t>State the final onboarding decision and explain whether access may proceed without unresolved blockers.</w:t>
      </w:r>
    </w:p>
    <w:tbl>
      <w:tblPr>
        <w:tblStyle w:val="1033"/>
        <w:tblW w:type="dxa" w:w="10080"/>
        <w:jc w:val="left"/>
        <w:tblLayout w:type="fixed"/>
        <w:tblLook w:firstColumn="1" w:firstRow="1" w:lastColumn="0" w:lastRow="0" w:noHBand="0" w:noVBand="1" w:val="04A0"/>
      </w:tblPr>
      <w:tblGrid>
        <w:gridCol w:w="4891"/>
        <w:gridCol w:w="5189"/>
      </w:tblGrid>
      <w:tr>
        <w:trPr>
          <w:tblHeader/>
          <w:cantSplit/>
        </w:trPr>
        <w:tc>
          <w:tcPr>
            <w:tcW w:type="dxa" w:w="4891"/>
            <w:shd w:fill="F7F9FC"/>
          </w:tcPr>
          <w:p>
            <w:r/>
            <w:r>
              <w:rPr>
                <w:b/>
                <w:color w:val="1F6FEB"/>
                <w:sz w:val="18"/>
              </w:rPr>
              <w:t>Field</w:t>
            </w:r>
          </w:p>
        </w:tc>
        <w:tc>
          <w:tcPr>
            <w:tcW w:type="dxa" w:w="5189"/>
            <w:shd w:fill="F7F9FC"/>
          </w:tcPr>
          <w:p>
            <w:r/>
            <w:r>
              <w:rPr>
                <w:b/>
                <w:color w:val="1F6FEB"/>
                <w:sz w:val="18"/>
              </w:rPr>
              <w:t>Value</w:t>
            </w:r>
          </w:p>
        </w:tc>
      </w:tr>
      <w:tr>
        <w:trPr>
          <w:cantSplit/>
        </w:trPr>
        <w:tc>
          <w:tcPr>
            <w:tcW w:type="dxa" w:w="4891"/>
          </w:tcPr>
          <w:p>
            <w:r/>
            <w:r>
              <w:rPr>
                <w:b w:val="0"/>
                <w:color w:val="1F2328"/>
                <w:sz w:val="18"/>
              </w:rPr>
              <w:t>HR completion</w:t>
            </w:r>
          </w:p>
        </w:tc>
        <w:tc>
          <w:tcPr>
            <w:tcW w:type="dxa" w:w="5189"/>
          </w:tcPr>
          <w:p>
            <w:r/>
            <w:r>
              <w:rPr>
                <w:b w:val="0"/>
                <w:color w:val="1F2328"/>
                <w:sz w:val="18"/>
              </w:rPr>
              <w:t>Complete</w:t>
            </w:r>
          </w:p>
        </w:tc>
      </w:tr>
      <w:tr>
        <w:trPr>
          <w:cantSplit/>
        </w:trPr>
        <w:tc>
          <w:tcPr>
            <w:tcW w:type="dxa" w:w="4891"/>
          </w:tcPr>
          <w:p>
            <w:r/>
            <w:r>
              <w:rPr>
                <w:b w:val="0"/>
                <w:color w:val="1F2328"/>
                <w:sz w:val="18"/>
              </w:rPr>
              <w:t>Line-manager confirmation</w:t>
            </w:r>
          </w:p>
        </w:tc>
        <w:tc>
          <w:tcPr>
            <w:tcW w:type="dxa" w:w="5189"/>
          </w:tcPr>
          <w:p>
            <w:r/>
            <w:r>
              <w:rPr>
                <w:b w:val="0"/>
                <w:color w:val="1F2328"/>
                <w:sz w:val="18"/>
              </w:rPr>
              <w:t>Confirmed</w:t>
            </w:r>
          </w:p>
        </w:tc>
      </w:tr>
      <w:tr>
        <w:trPr>
          <w:cantSplit/>
        </w:trPr>
        <w:tc>
          <w:tcPr>
            <w:tcW w:type="dxa" w:w="4891"/>
          </w:tcPr>
          <w:p>
            <w:r/>
            <w:r>
              <w:rPr>
                <w:b w:val="0"/>
                <w:color w:val="1F2328"/>
                <w:sz w:val="18"/>
              </w:rPr>
              <w:t>System-owner approval</w:t>
            </w:r>
          </w:p>
        </w:tc>
        <w:tc>
          <w:tcPr>
            <w:tcW w:type="dxa" w:w="5189"/>
          </w:tcPr>
          <w:p>
            <w:r/>
            <w:r>
              <w:rPr>
                <w:b w:val="0"/>
                <w:color w:val="1F2328"/>
                <w:sz w:val="18"/>
              </w:rPr>
              <w:t>Approved for standard access</w:t>
            </w:r>
          </w:p>
        </w:tc>
      </w:tr>
      <w:tr>
        <w:trPr>
          <w:cantSplit/>
        </w:trPr>
        <w:tc>
          <w:tcPr>
            <w:tcW w:type="dxa" w:w="4891"/>
          </w:tcPr>
          <w:p>
            <w:r/>
            <w:r>
              <w:rPr>
                <w:b w:val="0"/>
                <w:color w:val="1F2328"/>
                <w:sz w:val="18"/>
              </w:rPr>
              <w:t>ISMS review</w:t>
            </w:r>
          </w:p>
        </w:tc>
        <w:tc>
          <w:tcPr>
            <w:tcW w:type="dxa" w:w="5189"/>
          </w:tcPr>
          <w:p>
            <w:r/>
            <w:r>
              <w:rPr>
                <w:b w:val="0"/>
                <w:color w:val="1F2328"/>
                <w:sz w:val="18"/>
              </w:rPr>
              <w:t>No blocker identified</w:t>
            </w:r>
          </w:p>
        </w:tc>
      </w:tr>
      <w:tr>
        <w:trPr>
          <w:cantSplit/>
        </w:trPr>
        <w:tc>
          <w:tcPr>
            <w:tcW w:type="dxa" w:w="4891"/>
          </w:tcPr>
          <w:p>
            <w:r/>
            <w:r>
              <w:rPr>
                <w:b w:val="0"/>
                <w:color w:val="1F2328"/>
                <w:sz w:val="18"/>
              </w:rPr>
              <w:t>Open blocker decision</w:t>
            </w:r>
          </w:p>
        </w:tc>
        <w:tc>
          <w:tcPr>
            <w:tcW w:type="dxa" w:w="5189"/>
          </w:tcPr>
          <w:p>
            <w:r/>
            <w:r>
              <w:rPr>
                <w:b w:val="0"/>
                <w:color w:val="1F2328"/>
                <w:sz w:val="18"/>
              </w:rPr>
              <w:t>No blockers remain</w:t>
            </w:r>
          </w:p>
        </w:tc>
      </w:tr>
      <w:tr>
        <w:trPr>
          <w:cantSplit/>
        </w:trPr>
        <w:tc>
          <w:tcPr>
            <w:tcW w:type="dxa" w:w="4891"/>
          </w:tcPr>
          <w:p>
            <w:r/>
            <w:r>
              <w:rPr>
                <w:b w:val="0"/>
                <w:color w:val="1F2328"/>
                <w:sz w:val="18"/>
              </w:rPr>
              <w:t>Final status</w:t>
            </w:r>
          </w:p>
        </w:tc>
        <w:tc>
          <w:tcPr>
            <w:tcW w:type="dxa" w:w="5189"/>
          </w:tcPr>
          <w:p>
            <w:r/>
            <w:r>
              <w:rPr>
                <w:b w:val="0"/>
                <w:color w:val="1F2328"/>
                <w:sz w:val="18"/>
              </w:rPr>
              <w:t>Complete</w:t>
            </w:r>
          </w:p>
        </w:tc>
      </w:tr>
      <w:tr>
        <w:trPr>
          <w:cantSplit/>
        </w:trPr>
        <w:tc>
          <w:tcPr>
            <w:tcW w:type="dxa" w:w="4891"/>
          </w:tcPr>
          <w:p>
            <w:r/>
            <w:r>
              <w:rPr>
                <w:b w:val="0"/>
                <w:color w:val="1F2328"/>
                <w:sz w:val="18"/>
              </w:rPr>
              <w:t>Completion date</w:t>
            </w:r>
          </w:p>
        </w:tc>
        <w:tc>
          <w:tcPr>
            <w:tcW w:type="dxa" w:w="5189"/>
          </w:tcPr>
          <w:p>
            <w:r/>
            <w:r>
              <w:rPr>
                <w:b w:val="0"/>
                <w:color w:val="1F2328"/>
                <w:sz w:val="18"/>
              </w:rPr>
              <w:t>2026-09-01</w:t>
            </w:r>
          </w:p>
        </w:tc>
      </w:tr>
      <w:tr>
        <w:trPr>
          <w:cantSplit/>
        </w:trPr>
        <w:tc>
          <w:tcPr>
            <w:tcW w:type="dxa" w:w="4891"/>
          </w:tcPr>
          <w:p>
            <w:r/>
            <w:r>
              <w:rPr>
                <w:b w:val="0"/>
                <w:color w:val="1F2328"/>
                <w:sz w:val="18"/>
              </w:rPr>
              <w:t>Evidence reference</w:t>
            </w:r>
          </w:p>
        </w:tc>
        <w:tc>
          <w:tcPr>
            <w:tcW w:type="dxa" w:w="5189"/>
          </w:tcPr>
          <w:p>
            <w:r/>
            <w:r>
              <w:rPr>
                <w:b w:val="0"/>
                <w:color w:val="1F2328"/>
                <w:sz w:val="18"/>
              </w:rPr>
              <w:t>EVID-ONC-2026-211</w:t>
            </w:r>
          </w:p>
        </w:tc>
      </w:tr>
    </w:tbl>
    <w:p>
      <w:pPr>
        <w:spacing w:before="0" w:after="120"/>
      </w:pPr>
    </w:p>
    <w:p>
      <w:pPr>
        <w:pStyle w:val="973"/>
        <w:outlineLvl w:val="0"/>
      </w:pPr>
      <w:bookmarkStart w:id="35" w:name="_TocRAM021"/>
      <w:bookmarkStart w:id="14" w:name="ref_external_references"/>
      <w:r>
        <w:t>References</w:t>
      </w:r>
      <w:bookmarkEnd w:id="14"/>
      <w:bookmarkEnd w:id="35"/>
    </w:p>
    <w:p>
      <w:r>
        <w:rPr>
          <w:b w:val="0"/>
        </w:rPr>
        <w:t>Cite these sources from workshops and audits. This list names ISO clauses, book chapters and companion artifacts used by this file.</w:t>
      </w:r>
    </w:p>
    <w:p>
      <w:pPr>
        <w:pStyle w:val="1006"/>
        <w:ind w:left="360" w:hanging="259"/>
        <w:numPr>
          <w:ilvl w:val="0"/>
          <w:numId w:val="11"/>
        </w:numPr>
      </w:pPr>
      <w:hyperlink r:id="rId16" w:history="1">
        <w:r>
          <w:rPr>
            <w:color w:val="0563C1"/>
            <w:u w:val="single"/>
          </w:rPr>
          <w:t xml:space="preserve">ISO/IEC 27001:2022</w:t>
        </w:r>
      </w:hyperlink>
      <w:r>
        <w:rPr>
          <w:b w:val="0"/>
        </w:rPr>
        <w:t xml:space="preserve"> — Normative ISMS requirements this companion artifact supports.</w:t>
      </w:r>
    </w:p>
    <w:p>
      <w:pPr>
        <w:pStyle w:val="1006"/>
        <w:ind w:left="360" w:hanging="259"/>
        <w:numPr>
          <w:ilvl w:val="0"/>
          <w:numId w:val="11"/>
        </w:numPr>
      </w:pPr>
      <w:hyperlink r:id="rId17" w:history="1">
        <w:r>
          <w:rPr>
            <w:color w:val="0563C1"/>
            <w:u w:val="single"/>
          </w:rPr>
          <w:t xml:space="preserve">Building the ISMS, HR Security: Screening, Onboarding &amp; Offboarding</w:t>
        </w:r>
      </w:hyperlink>
      <w:r>
        <w:rPr>
          <w:b w:val="0"/>
        </w:rPr>
        <w:t xml:space="preserve"> — Primary operating chapter for this companion artifact.</w:t>
      </w:r>
    </w:p>
    <w:p>
      <w:pPr>
        <w:pStyle w:val="1006"/>
        <w:ind w:left="360" w:hanging="259"/>
        <w:numPr>
          <w:ilvl w:val="0"/>
          <w:numId w:val="11"/>
        </w:numPr>
      </w:pPr>
      <w:hyperlink r:id="rId17" w:history="1">
        <w:r>
          <w:rPr>
            <w:color w:val="0563C1"/>
            <w:u w:val="single"/>
          </w:rPr>
          <w:t xml:space="preserve">Building the ISMS, HR Security: Screening, Onboarding &amp; Offboarding</w:t>
        </w:r>
      </w:hyperlink>
      <w:r>
        <w:rPr>
          <w:b w:val="0"/>
        </w:rPr>
        <w:t xml:space="preserve"> — Primary operating chapter for this companion artifact.</w:t>
      </w:r>
    </w:p>
    <w:p>
      <w:pPr>
        <w:pStyle w:val="1006"/>
        <w:ind w:left="360" w:hanging="259"/>
        <w:numPr>
          <w:ilvl w:val="0"/>
          <w:numId w:val="11"/>
        </w:numPr>
      </w:pPr>
      <w:hyperlink r:id="rId17" w:history="1">
        <w:r>
          <w:rPr>
            <w:color w:val="0563C1"/>
            <w:u w:val="single"/>
          </w:rPr>
          <w:t xml:space="preserve">Building the ISMS, Planning, Risk &amp; Objectives (Clause 6)</w:t>
        </w:r>
      </w:hyperlink>
      <w:r>
        <w:rPr>
          <w:b w:val="0"/>
        </w:rPr>
        <w:t xml:space="preserve"> — Documented information, review and version discipline.</w:t>
      </w:r>
    </w:p>
    <w:p>
      <w:pPr>
        <w:pStyle w:val="1006"/>
        <w:ind w:left="360" w:hanging="259"/>
        <w:numPr>
          <w:ilvl w:val="0"/>
          <w:numId w:val="11"/>
        </w:numPr>
      </w:pPr>
      <w:hyperlink r:id="rId17" w:history="1">
        <w:r>
          <w:rPr>
            <w:color w:val="0563C1"/>
            <w:u w:val="single"/>
          </w:rPr>
          <w:t xml:space="preserve">TRC Training Records (Building the ISMS, Security Awareness &amp; Training Programs)</w:t>
        </w:r>
      </w:hyperlink>
      <w:r>
        <w:rPr>
          <w:b w:val="0"/>
        </w:rPr>
        <w:t xml:space="preserve"> — Interface record. Cite this Document Control version; do not copy this file into that record.</w:t>
      </w:r>
    </w:p>
    <w:sectPr>
      <w:headerReference w:type="default" r:id="rId10"/>
      <w:footerReference w:type="default" r:id="rId11"/>
      <w:headerReference w:type="first" r:id="rId14"/>
      <w:footerReference w:type="first" r:id="rId15"/>
      <w:footnotePr/>
      <w:endnotePr/>
      <w:type w:val="nextPage"/>
      <w:pgSz w:h="15840" w:orient="portrait" w:w="12240"/>
      <w:pgMar w:top="1008" w:right="1080" w:bottom="1008" w:left="1080" w:header="720" w:footer="720" w:gutter="0"/>
      <w:cols w:num="1" w:sep="0" w:space="720" w:equalWidth="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Symbol">
    <w:panose1 w:val="05010000000000000000"/>
  </w:font>
  <w:font w:name="Courier"/>
  <w:font w:name="Arial">
    <w:panose1 w:val="020B060402020202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Style w:val="1033"/>
      <w:tblW w:w="0" w:type="auto"/>
      <w:tblBorders/>
      <w:tblLayout w:type="fixed"/>
      <w:tblLook w:val="04A0" w:firstRow="1" w:lastRow="0" w:firstColumn="1" w:lastColumn="0" w:noHBand="0" w:noVBand="1"/>
    </w:tblPr>
    <w:tblGrid>
      <w:gridCol w:w="8949"/>
      <w:gridCol w:w="1131"/>
    </w:tblGrid>
    <w:tr>
      <w:trPr/>
      <w:tc>
        <w:tcPr>
          <w:tcBorders>
            <w:top w:val="none" w:color="000000" w:sz="4" w:space="0"/>
            <w:left w:val="none" w:color="000000" w:sz="4" w:space="0"/>
            <w:bottom w:val="none" w:color="000000" w:sz="4" w:space="0"/>
            <w:right w:val="none" w:color="000000" w:sz="4" w:space="0"/>
          </w:tcBorders>
          <w:tcW w:w="8949" w:type="dxa"/>
        </w:tcPr>
        <w:p w14:paraId="5CF692DF">
          <w:pPr>
            <w:pStyle w:val="971"/>
            <w:pBdr/>
            <w:spacing/>
            <w:ind/>
            <w:jc w:val="left"/>
            <w:rPr/>
          </w:pPr>
          <w:r>
            <w:rPr>
              <w:sz w:val="16"/>
            </w:rPr>
            <w:t xml:space="preserve">© </w:t>
          </w:r>
          <w:r>
            <w:rPr>
              <w:sz w:val="16"/>
              <w:lang w:val="es-ES"/>
            </w:rPr>
            <w:t xml:space="preserve">2026</w:t>
          </w:r>
          <w:r>
            <w:rPr>
              <w:sz w:val="16"/>
            </w:rPr>
            <w:t xml:space="preserve">.</w:t>
          </w:r>
          <w:r>
            <w:rPr>
              <w:sz w:val="16"/>
              <w:lang w:val="es-ES"/>
            </w:rPr>
            <w:t xml:space="preserve"> MessemerTech O</w:t>
          </w:r>
          <w:r>
            <w:rPr>
              <w:sz w:val="16"/>
              <w:lang w:val="es-ES"/>
            </w:rPr>
            <w:t xml:space="preserve">Ü</w:t>
          </w:r>
          <w:r>
            <w:rPr>
              <w:sz w:val="16"/>
              <w:lang w:val="es-ES"/>
            </w:rPr>
            <w:t xml:space="preserve">.</w:t>
          </w:r>
          <w:r>
            <w:rPr>
              <w:sz w:val="16"/>
            </w:rPr>
            <w:t xml:space="preserve"> ExportableProof is an imprint of MessemerTech. All rights reserved.</w:t>
          </w:r>
          <w:r>
            <w:rPr>
              <w:sz w:val="16"/>
              <w:lang w:val="es-ES"/>
            </w:rPr>
            <w:t xml:space="preserve"> </w:t>
          </w:r>
          <w:r/>
        </w:p>
        <w:p w14:paraId="4D434DCC">
          <w:pPr>
            <w:pStyle w:val="971"/>
            <w:pBdr/>
            <w:spacing/>
            <w:ind/>
            <w:jc w:val="center"/>
            <w:rPr>
              <w:sz w:val="16"/>
              <w:szCs w:val="16"/>
            </w:rPr>
          </w:pPr>
          <w:r>
            <w:rPr>
              <w:sz w:val="16"/>
              <w:szCs w:val="16"/>
            </w:rPr>
          </w:r>
          <w:r>
            <w:rPr>
              <w:sz w:val="16"/>
              <w:szCs w:val="16"/>
            </w:rPr>
          </w:r>
          <w:r>
            <w:rPr>
              <w:sz w:val="16"/>
              <w:szCs w:val="16"/>
            </w:rPr>
          </w:r>
        </w:p>
      </w:tc>
      <w:tc>
        <w:tcPr>
          <w:tcBorders>
            <w:top w:val="none" w:color="000000" w:sz="4" w:space="0"/>
            <w:left w:val="none" w:color="000000" w:sz="4" w:space="0"/>
            <w:bottom w:val="none" w:color="000000" w:sz="4" w:space="0"/>
            <w:right w:val="none" w:color="000000" w:sz="4" w:space="0"/>
          </w:tcBorders>
          <w:tcW w:w="1131" w:type="dxa"/>
        </w:tcPr>
        <w:p w14:paraId="3F298D0C">
          <w:pPr>
            <w:pStyle w:val="971"/>
            <w:pBdr/>
            <w:spacing/>
            <w:ind/>
            <w:jc w:val="center"/>
            <w:rPr>
              <w:sz w:val="16"/>
              <w:szCs w:val="16"/>
            </w:rPr>
          </w:pPr>
          <w:r>
            <w:rPr>
              <w:sz w:val="16"/>
              <w:szCs w:val="16"/>
            </w:rPr>
          </w:r>
          <w:r>
            <w:rPr>
              <w:sz w:val="16"/>
              <w:lang w:val="es-ES"/>
            </w:rPr>
            <w:t xml:space="preserve">Page </w:t>
          </w:r>
          <w:fldSimple w:instr="PAGE \* MERGEFORMAT">
            <w:r>
              <w:rPr>
                <w:sz w:val="16"/>
                <w:lang w:val="es-ES"/>
              </w:rPr>
              <w:t xml:space="preserve">1</w:t>
            </w:r>
          </w:fldSimple>
          <w:r>
            <w:rPr>
              <w:sz w:val="16"/>
              <w:lang w:val="es-ES"/>
            </w:rPr>
          </w:r>
          <w:r>
            <w:rPr>
              <w:sz w:val="16"/>
              <w:szCs w:val="16"/>
            </w:rPr>
          </w:r>
          <w:r>
            <w:rPr>
              <w:sz w:val="16"/>
              <w:szCs w:val="16"/>
            </w:rPr>
          </w:r>
        </w:p>
      </w:tc>
    </w:tr>
  </w:tbl>
  <w:p>
    <w:pPr>
      <w:pStyle w:val="971"/>
      <w:pBdr/>
      <w:spacing/>
      <w:ind/>
      <w:jc w:val="center"/>
      <w:rPr/>
    </w:pPr>
    <w:r>
      <w:rPr>
        <w:sz w:val="16"/>
      </w:rPr>
    </w: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D8C6AB4">
    <w:pPr>
      <w:pStyle w:val="969"/>
      <w:pBdr/>
      <w:spacing/>
      <w:ind/>
      <w:rPr/>
    </w:pPr>
    <w:r/>
    <w:r/>
  </w:p>
  <w:tbl>
    <w:tblPr>
      <w:tblStyle w:val="1033"/>
      <w:tblW w:w="0" w:type="auto"/>
      <w:tblBorders/>
      <w:tblLayout w:type="fixed"/>
      <w:tblLook w:val="04A0" w:firstRow="1" w:lastRow="0" w:firstColumn="1" w:lastColumn="0" w:noHBand="0" w:noVBand="1"/>
    </w:tblPr>
    <w:tblGrid>
      <w:gridCol w:w="7674"/>
      <w:gridCol w:w="2409"/>
    </w:tblGrid>
    <w:tr>
      <w:trPr/>
      <w:tc>
        <w:tcPr>
          <w:tcBorders>
            <w:top w:val="none" w:color="000000" w:sz="4" w:space="0"/>
            <w:left w:val="none" w:color="000000" w:sz="4" w:space="0"/>
            <w:bottom w:val="none" w:color="000000" w:sz="4" w:space="0"/>
            <w:right w:val="none" w:color="000000" w:sz="4" w:space="0"/>
          </w:tcBorders>
          <w:tcW w:w="7674" w:type="dxa"/>
        </w:tcPr>
        <w:p w14:paraId="0010B06F">
          <w:pPr>
            <w:pStyle w:val="969"/>
            <w:pBdr/>
            <w:spacing/>
            <w:ind/>
            <w:rPr/>
          </w:pPr>
          <w:r>
            <w:rPr>
              <w:lang w:val="es-ES"/>
            </w:rPr>
            <w:t xml:space="preserve">Onboarding Checklist (ONC)</w:t>
          </w:r>
          <w:r/>
        </w:p>
      </w:tc>
      <w:tc>
        <w:tcPr>
          <w:tcBorders>
            <w:top w:val="none" w:color="000000" w:sz="4" w:space="0"/>
            <w:left w:val="none" w:color="000000" w:sz="4" w:space="0"/>
            <w:bottom w:val="none" w:color="000000" w:sz="4" w:space="0"/>
            <w:right w:val="none" w:color="000000" w:sz="4" w:space="0"/>
          </w:tcBorders>
          <w:tcW w:w="2409" w:type="dxa"/>
        </w:tcPr>
        <w:p w14:paraId="7DF2328B">
          <w:pPr>
            <w:pStyle w:val="969"/>
            <w:pBdr/>
            <w:spacing/>
            <w:ind/>
            <w:rPr/>
          </w:pPr>
          <w:r>
            <mc:AlternateContent>
              <mc:Choice Requires="wpg">
                <w:drawing>
                  <wp:inline xmlns:wp="http://schemas.openxmlformats.org/drawingml/2006/wordprocessingDrawing" distT="0" distB="0" distL="0" distR="0">
                    <wp:extent cx="1510455" cy="377614"/>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732848" name=""/>
                            <pic:cNvPicPr>
                              <a:picLocks noChangeAspect="1"/>
                            </pic:cNvPicPr>
                            <pic:nvPr/>
                          </pic:nvPicPr>
                          <pic:blipFill rotWithShape="1">
                            <a:blip r:embed="rId1"/>
                            <a:stretch/>
                          </pic:blipFill>
                          <pic:spPr bwMode="auto">
                            <a:xfrm flipH="0" flipV="0">
                              <a:off x="0" y="0"/>
                              <a:ext cx="1510454" cy="3776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18.93pt;height:29.73pt;mso-wrap-distance-left:0.00pt;mso-wrap-distance-top:0.00pt;mso-wrap-distance-right:0.00pt;mso-wrap-distance-bottom:0.00pt;z-index:1;" stroked="false">
                    <v:imagedata r:id="rId1" o:title=""/>
                    <o:lock v:ext="edit" rotation="t"/>
                  </v:shape>
                </w:pict>
              </mc:Fallback>
            </mc:AlternateContent>
          </w:r>
          <w:r/>
        </w:p>
      </w:tc>
    </w:tr>
  </w:tbl>
  <w:p w14:paraId="149041BC">
    <w:pPr>
      <w:pStyle w:val="969"/>
      <w:pBdr/>
      <w:spacing/>
      <w:ind/>
      <w:rPr/>
    </w:pPr>
    <w: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lvl w:ilvl="0">
      <w:isLgl w:val="false"/>
      <w:lvlJc w:val="left"/>
      <w:lvlText w:val="%1."/>
      <w:numFmt w:val="decimal"/>
      <w:pPr>
        <w:pBdr/>
        <w:tabs>
          <w:tab w:val="num" w:leader="none" w:pos="1800"/>
        </w:tabs>
        <w:spacing/>
        <w:ind w:hanging="360" w:left="180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
    <w:nsid w:val="FFFFFF7D"/>
    <w:lvl w:ilvl="0">
      <w:isLgl w:val="false"/>
      <w:lvlJc w:val="left"/>
      <w:lvlText w:val="%1."/>
      <w:numFmt w:val="decimal"/>
      <w:pPr>
        <w:pBdr/>
        <w:tabs>
          <w:tab w:val="num" w:leader="none" w:pos="1440"/>
        </w:tabs>
        <w:spacing/>
        <w:ind w:hanging="360" w:left="144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
    <w:nsid w:val="FFFFFF7E"/>
    <w:lvl w:ilvl="0">
      <w:isLgl w:val="false"/>
      <w:lvlJc w:val="left"/>
      <w:lvlText w:val="%1."/>
      <w:numFmt w:val="decimal"/>
      <w:pPr>
        <w:pBdr/>
        <w:tabs>
          <w:tab w:val="num" w:leader="none" w:pos="1080"/>
        </w:tabs>
        <w:spacing/>
        <w:ind w:hanging="360" w:left="1080"/>
      </w:pPr>
      <w:pStyle w:val="1008"/>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
    <w:nsid w:val="FFFFFF7F"/>
    <w:lvl w:ilvl="0">
      <w:isLgl w:val="false"/>
      <w:lvlJc w:val="left"/>
      <w:lvlText w:val="%1."/>
      <w:numFmt w:val="decimal"/>
      <w:pPr>
        <w:pBdr/>
        <w:tabs>
          <w:tab w:val="num" w:leader="none" w:pos="720"/>
        </w:tabs>
        <w:spacing/>
        <w:ind w:hanging="360" w:left="720"/>
      </w:pPr>
      <w:pStyle w:val="1007"/>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
    <w:nsid w:val="FFFFFF81"/>
    <w:lvl w:ilvl="0">
      <w:isLgl w:val="false"/>
      <w:lvlJc w:val="left"/>
      <w:lvlText w:val=""/>
      <w:numFmt w:val="bullet"/>
      <w:pPr>
        <w:pBdr/>
        <w:tabs>
          <w:tab w:val="num" w:leader="none" w:pos="1440"/>
        </w:tabs>
        <w:spacing/>
        <w:ind w:hanging="360" w:left="1440"/>
      </w:pPr>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5">
    <w:nsid w:val="FFFFFF82"/>
    <w:lvl w:ilvl="0">
      <w:isLgl w:val="false"/>
      <w:lvlJc w:val="left"/>
      <w:lvlText w:val=""/>
      <w:numFmt w:val="bullet"/>
      <w:pPr>
        <w:pBdr/>
        <w:tabs>
          <w:tab w:val="num" w:leader="none" w:pos="1080"/>
        </w:tabs>
        <w:spacing/>
        <w:ind w:hanging="360" w:left="1080"/>
      </w:pPr>
      <w:pStyle w:val="1005"/>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6">
    <w:nsid w:val="FFFFFF83"/>
    <w:lvl w:ilvl="0">
      <w:isLgl w:val="false"/>
      <w:lvlJc w:val="left"/>
      <w:lvlText w:val=""/>
      <w:numFmt w:val="bullet"/>
      <w:pPr>
        <w:pBdr/>
        <w:tabs>
          <w:tab w:val="num" w:leader="none" w:pos="720"/>
        </w:tabs>
        <w:spacing/>
        <w:ind w:hanging="360" w:left="720"/>
      </w:pPr>
      <w:pStyle w:val="1004"/>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7">
    <w:nsid w:val="FFFFFF88"/>
    <w:lvl w:ilvl="0">
      <w:isLgl w:val="false"/>
      <w:lvlJc w:val="left"/>
      <w:lvlText w:val="%1."/>
      <w:numFmt w:val="decimal"/>
      <w:pPr>
        <w:pBdr/>
        <w:tabs>
          <w:tab w:val="num" w:leader="none" w:pos="360"/>
        </w:tabs>
        <w:spacing/>
        <w:ind w:hanging="360" w:left="360"/>
      </w:pPr>
      <w:pStyle w:val="1006"/>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8">
    <w:nsid w:val="FFFFFF89"/>
    <w:lvl w:ilvl="0">
      <w:isLgl w:val="false"/>
      <w:lvlJc w:val="left"/>
      <w:lvlText w:val=""/>
      <w:numFmt w:val="bullet"/>
      <w:pPr>
        <w:pBdr/>
        <w:tabs>
          <w:tab w:val="num" w:leader="none" w:pos="360"/>
        </w:tabs>
        <w:spacing/>
        <w:ind w:hanging="360" w:left="360"/>
      </w:pPr>
      <w:pStyle w:val="1003"/>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seFELayout w:val="tru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24">
    <w:name w:val="Table Grid Light"/>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Plain Table 1"/>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Plain Table 2"/>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Plain Table 3"/>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Plain Table 4"/>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Plain Table 5"/>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1 Light"/>
    <w:basedOn w:val="98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1 Light - Accent 1"/>
    <w:basedOn w:val="9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1 Light - Accent 2"/>
    <w:basedOn w:val="9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1 Light - Accent 3"/>
    <w:basedOn w:val="9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1 Light - Accent 4"/>
    <w:basedOn w:val="9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1 Light - Accent 5"/>
    <w:basedOn w:val="9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1 Light - Accent 6"/>
    <w:basedOn w:val="9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2"/>
    <w:basedOn w:val="9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2 - Accent 1"/>
    <w:basedOn w:val="9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2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2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2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2 - Accent 5"/>
    <w:basedOn w:val="9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2 - Accent 6"/>
    <w:basedOn w:val="9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3"/>
    <w:basedOn w:val="9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3 - Accent 1"/>
    <w:basedOn w:val="9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3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3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3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3 - Accent 5"/>
    <w:basedOn w:val="9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3 - Accent 6"/>
    <w:basedOn w:val="9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4"/>
    <w:basedOn w:val="98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4 - Accent 1"/>
    <w:basedOn w:val="98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4 - Accent 2"/>
    <w:basedOn w:val="98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4 - Accent 3"/>
    <w:basedOn w:val="98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4 - Accent 4"/>
    <w:basedOn w:val="98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4 - Accent 5"/>
    <w:basedOn w:val="98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4 - Accent 6"/>
    <w:basedOn w:val="98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5 Dark"/>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5 Dark- Accent 1"/>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5 Dark - Accent 2"/>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5 Dark - Accent 3"/>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5 Dark- Accent 4"/>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5 Dark - Accent 5"/>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5 Dark - Accent 6"/>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6 Colorful"/>
    <w:basedOn w:val="98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66">
    <w:name w:val="Grid Table 6 Colorful - Accent 1"/>
    <w:basedOn w:val="98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67">
    <w:name w:val="Grid Table 6 Colorful - Accent 2"/>
    <w:basedOn w:val="9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68">
    <w:name w:val="Grid Table 6 Colorful - Accent 3"/>
    <w:basedOn w:val="98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69">
    <w:name w:val="Grid Table 6 Colorful - Accent 4"/>
    <w:basedOn w:val="9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70">
    <w:name w:val="Grid Table 6 Colorful - Accent 5"/>
    <w:basedOn w:val="98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1">
    <w:name w:val="Grid Table 6 Colorful - Accent 6"/>
    <w:basedOn w:val="98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2">
    <w:name w:val="Grid Table 7 Colorful"/>
    <w:basedOn w:val="98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7 Colorful - Accent 1"/>
    <w:basedOn w:val="98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7 Colorful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7 Colorful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7 Colorful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7 Colorful - Accent 5"/>
    <w:basedOn w:val="98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7 Colorful - Accent 6"/>
    <w:basedOn w:val="98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1 Light"/>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1 Light - Accent 1"/>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1 Light - Accent 2"/>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1 Light - Accent 3"/>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1 Light - Accent 4"/>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1 Light - Accent 5"/>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1 Light - Accent 6"/>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2"/>
    <w:basedOn w:val="98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2 - Accent 1"/>
    <w:basedOn w:val="98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2 - Accent 2"/>
    <w:basedOn w:val="98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2 - Accent 3"/>
    <w:basedOn w:val="98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2 - Accent 4"/>
    <w:basedOn w:val="98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2 - Accent 5"/>
    <w:basedOn w:val="98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2 - Accent 6"/>
    <w:basedOn w:val="98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3"/>
    <w:basedOn w:val="9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3 - Accent 1"/>
    <w:basedOn w:val="98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3 - Accent 2"/>
    <w:basedOn w:val="9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3 - Accent 3"/>
    <w:basedOn w:val="98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3 - Accent 4"/>
    <w:basedOn w:val="9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3 - Accent 5"/>
    <w:basedOn w:val="98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3 - Accent 6"/>
    <w:basedOn w:val="98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4"/>
    <w:basedOn w:val="9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4 - Accent 1"/>
    <w:basedOn w:val="98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4 - Accent 2"/>
    <w:basedOn w:val="98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4 - Accent 3"/>
    <w:basedOn w:val="98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4 - Accent 4"/>
    <w:basedOn w:val="98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4 - Accent 5"/>
    <w:basedOn w:val="98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4 - Accent 6"/>
    <w:basedOn w:val="98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5 Dark"/>
    <w:basedOn w:val="98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8">
    <w:name w:val="List Table 5 Dark - Accent 1"/>
    <w:basedOn w:val="98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9">
    <w:name w:val="List Table 5 Dark - Accent 2"/>
    <w:basedOn w:val="98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0">
    <w:name w:val="List Table 5 Dark - Accent 3"/>
    <w:basedOn w:val="98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1">
    <w:name w:val="List Table 5 Dark - Accent 4"/>
    <w:basedOn w:val="98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2">
    <w:name w:val="List Table 5 Dark - Accent 5"/>
    <w:basedOn w:val="98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3">
    <w:name w:val="List Table 5 Dark - Accent 6"/>
    <w:basedOn w:val="98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4">
    <w:name w:val="List Table 6 Colorful"/>
    <w:basedOn w:val="98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6 Colorful - Accent 1"/>
    <w:basedOn w:val="98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6 Colorful - Accent 2"/>
    <w:basedOn w:val="98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6 Colorful - Accent 3"/>
    <w:basedOn w:val="98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6 Colorful - Accent 4"/>
    <w:basedOn w:val="98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6 Colorful - Accent 5"/>
    <w:basedOn w:val="98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6 Colorful - Accent 6"/>
    <w:basedOn w:val="98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7 Colorful"/>
    <w:basedOn w:val="98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22">
    <w:name w:val="List Table 7 Colorful - Accent 1"/>
    <w:basedOn w:val="98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23">
    <w:name w:val="List Table 7 Colorful - Accent 2"/>
    <w:basedOn w:val="98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24">
    <w:name w:val="List Table 7 Colorful - Accent 3"/>
    <w:basedOn w:val="98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25">
    <w:name w:val="List Table 7 Colorful - Accent 4"/>
    <w:basedOn w:val="98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26">
    <w:name w:val="List Table 7 Colorful - Accent 5"/>
    <w:basedOn w:val="98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27">
    <w:name w:val="List Table 7 Colorful - Accent 6"/>
    <w:basedOn w:val="98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28">
    <w:name w:val="Lined - Accent"/>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ned - Accent 1"/>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ned - Accent 2"/>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ned - Accent 3"/>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ned - Accent 4"/>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ned - Accent 5"/>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ned - Accent 6"/>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Bordered &amp; Lined - Accent"/>
    <w:basedOn w:val="98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Bordered &amp; Lined - Accent 1"/>
    <w:basedOn w:val="98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Bordered &amp; Lined - Accent 2"/>
    <w:basedOn w:val="98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Bordered &amp; Lined - Accent 3"/>
    <w:basedOn w:val="98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Bordered &amp; Lined - Accent 4"/>
    <w:basedOn w:val="98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Bordered &amp; Lined - Accent 5"/>
    <w:basedOn w:val="98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Bordered &amp; Lined - Accent 6"/>
    <w:basedOn w:val="98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Bordered"/>
    <w:basedOn w:val="98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Bordered - Accent 1"/>
    <w:basedOn w:val="9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Bordered - Accent 2"/>
    <w:basedOn w:val="9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Bordered - Accent 3"/>
    <w:basedOn w:val="9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Bordered - Accent 4"/>
    <w:basedOn w:val="9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Bordered - Accent 5"/>
    <w:basedOn w:val="9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 Accent 6"/>
    <w:basedOn w:val="9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49">
    <w:name w:val="footnote text"/>
    <w:link w:val="950"/>
    <w:uiPriority w:val="99"/>
    <w:semiHidden/>
    <w:unhideWhenUsed/>
    <w:pPr>
      <w:pBdr/>
      <w:spacing w:after="0" w:line="240" w:lineRule="auto"/>
      <w:ind/>
    </w:pPr>
    <w:rPr>
      <w:sz w:val="20"/>
      <w:szCs w:val="20"/>
    </w:rPr>
  </w:style>
  <w:style w:type="character" w:styleId="950">
    <w:name w:val="Footnote Text Char"/>
    <w:basedOn w:val="982"/>
    <w:link w:val="949"/>
    <w:uiPriority w:val="99"/>
    <w:semiHidden/>
    <w:pPr>
      <w:pBdr/>
      <w:spacing/>
      <w:ind/>
    </w:pPr>
    <w:rPr>
      <w:sz w:val="20"/>
      <w:szCs w:val="20"/>
    </w:rPr>
  </w:style>
  <w:style w:type="character" w:styleId="951">
    <w:name w:val="footnote reference"/>
    <w:basedOn w:val="982"/>
    <w:uiPriority w:val="99"/>
    <w:semiHidden/>
    <w:unhideWhenUsed/>
    <w:pPr>
      <w:pBdr/>
      <w:spacing/>
      <w:ind/>
    </w:pPr>
    <w:rPr>
      <w:vertAlign w:val="superscript"/>
    </w:rPr>
  </w:style>
  <w:style w:type="paragraph" w:styleId="952">
    <w:name w:val="endnote text"/>
    <w:link w:val="953"/>
    <w:uiPriority w:val="99"/>
    <w:semiHidden/>
    <w:unhideWhenUsed/>
    <w:pPr>
      <w:pBdr/>
      <w:spacing w:after="0" w:line="240" w:lineRule="auto"/>
      <w:ind/>
    </w:pPr>
    <w:rPr>
      <w:sz w:val="20"/>
      <w:szCs w:val="20"/>
    </w:rPr>
  </w:style>
  <w:style w:type="character" w:styleId="953">
    <w:name w:val="Endnote Text Char"/>
    <w:basedOn w:val="982"/>
    <w:link w:val="952"/>
    <w:uiPriority w:val="99"/>
    <w:semiHidden/>
    <w:pPr>
      <w:pBdr/>
      <w:spacing/>
      <w:ind/>
    </w:pPr>
    <w:rPr>
      <w:sz w:val="20"/>
      <w:szCs w:val="20"/>
    </w:rPr>
  </w:style>
  <w:style w:type="character" w:styleId="954">
    <w:name w:val="endnote reference"/>
    <w:basedOn w:val="982"/>
    <w:uiPriority w:val="99"/>
    <w:semiHidden/>
    <w:unhideWhenUsed/>
    <w:pPr>
      <w:pBdr/>
      <w:spacing/>
      <w:ind/>
    </w:pPr>
    <w:rPr>
      <w:vertAlign w:val="superscript"/>
    </w:rPr>
  </w:style>
  <w:style w:type="character" w:styleId="955">
    <w:name w:val="Hyperlink"/>
    <w:basedOn w:val="982"/>
    <w:uiPriority w:val="99"/>
    <w:unhideWhenUsed/>
    <w:pPr>
      <w:pBdr/>
      <w:spacing/>
      <w:ind/>
    </w:pPr>
    <w:rPr>
      <w:color w:val="0563c1" w:themeColor="hyperlink"/>
      <w:u w:val="single"/>
    </w:rPr>
  </w:style>
  <w:style w:type="character" w:styleId="956">
    <w:name w:val="FollowedHyperlink"/>
    <w:basedOn w:val="982"/>
    <w:uiPriority w:val="99"/>
    <w:semiHidden/>
    <w:unhideWhenUsed/>
    <w:pPr>
      <w:pBdr/>
      <w:spacing/>
      <w:ind/>
    </w:pPr>
    <w:rPr>
      <w:color w:val="954f72" w:themeColor="followedHyperlink"/>
      <w:u w:val="single"/>
    </w:rPr>
  </w:style>
  <w:style w:type="paragraph" w:styleId="957">
    <w:name w:val="toc 1"/>
    <w:uiPriority w:val="39"/>
    <w:unhideWhenUsed/>
    <w:pPr>
      <w:pBdr/>
      <w:spacing w:after="100"/>
      <w:ind/>
    </w:pPr>
  </w:style>
  <w:style w:type="paragraph" w:styleId="958">
    <w:name w:val="toc 2"/>
    <w:uiPriority w:val="39"/>
    <w:unhideWhenUsed/>
    <w:pPr>
      <w:pBdr/>
      <w:spacing w:after="100"/>
      <w:ind w:left="220"/>
    </w:pPr>
  </w:style>
  <w:style w:type="paragraph" w:styleId="959">
    <w:name w:val="toc 3"/>
    <w:uiPriority w:val="39"/>
    <w:unhideWhenUsed/>
    <w:pPr>
      <w:pBdr/>
      <w:spacing w:after="100"/>
      <w:ind w:left="440"/>
    </w:pPr>
  </w:style>
  <w:style w:type="paragraph" w:styleId="960">
    <w:name w:val="toc 4"/>
    <w:uiPriority w:val="39"/>
    <w:unhideWhenUsed/>
    <w:pPr>
      <w:pBdr/>
      <w:spacing w:after="100"/>
      <w:ind w:left="660"/>
    </w:pPr>
  </w:style>
  <w:style w:type="paragraph" w:styleId="961">
    <w:name w:val="toc 5"/>
    <w:uiPriority w:val="39"/>
    <w:unhideWhenUsed/>
    <w:pPr>
      <w:pBdr/>
      <w:spacing w:after="100"/>
      <w:ind w:left="880"/>
    </w:pPr>
  </w:style>
  <w:style w:type="paragraph" w:styleId="962">
    <w:name w:val="toc 6"/>
    <w:uiPriority w:val="39"/>
    <w:unhideWhenUsed/>
    <w:pPr>
      <w:pBdr/>
      <w:spacing w:after="100"/>
      <w:ind w:left="1100"/>
    </w:pPr>
  </w:style>
  <w:style w:type="paragraph" w:styleId="963">
    <w:name w:val="toc 7"/>
    <w:uiPriority w:val="39"/>
    <w:unhideWhenUsed/>
    <w:pPr>
      <w:pBdr/>
      <w:spacing w:after="100"/>
      <w:ind w:left="1320"/>
    </w:pPr>
  </w:style>
  <w:style w:type="paragraph" w:styleId="964">
    <w:name w:val="toc 8"/>
    <w:uiPriority w:val="39"/>
    <w:unhideWhenUsed/>
    <w:pPr>
      <w:pBdr/>
      <w:spacing w:after="100"/>
      <w:ind w:left="1540"/>
    </w:pPr>
  </w:style>
  <w:style w:type="paragraph" w:styleId="965">
    <w:name w:val="toc 9"/>
    <w:uiPriority w:val="39"/>
    <w:unhideWhenUsed/>
    <w:pPr>
      <w:pBdr/>
      <w:spacing w:after="100"/>
      <w:ind w:left="1760"/>
    </w:pPr>
  </w:style>
  <w:style w:type="character" w:styleId="966">
    <w:name w:val="Placeholder Text"/>
    <w:basedOn w:val="982"/>
    <w:uiPriority w:val="99"/>
    <w:semiHidden/>
    <w:pPr>
      <w:pBdr/>
      <w:spacing/>
      <w:ind/>
    </w:pPr>
    <w:rPr>
      <w:color w:val="666666"/>
    </w:rPr>
  </w:style>
  <w:style w:type="paragraph" w:styleId="967">
    <w:name w:val="table of figures"/>
    <w:uiPriority w:val="99"/>
    <w:unhideWhenUsed/>
    <w:pPr>
      <w:pBdr/>
      <w:spacing w:after="0" w:afterAutospacing="0"/>
      <w:ind/>
    </w:pPr>
  </w:style>
  <w:style w:type="paragraph" w:styleId="968" w:default="1">
    <w:name w:val="Normal"/>
    <w:qFormat/>
    <w:pPr>
      <w:pBdr/>
      <w:spacing/>
      <w:ind/>
    </w:pPr>
  </w:style>
  <w:style w:type="paragraph" w:styleId="969">
    <w:name w:val="Header"/>
    <w:link w:val="970"/>
    <w:uiPriority w:val="99"/>
    <w:unhideWhenUsed/>
    <w:pPr>
      <w:pBdr/>
      <w:tabs>
        <w:tab w:val="center" w:leader="none" w:pos="4680"/>
        <w:tab w:val="right" w:leader="none" w:pos="9360"/>
      </w:tabs>
      <w:spacing w:after="0" w:line="240" w:lineRule="auto"/>
      <w:ind/>
    </w:pPr>
  </w:style>
  <w:style w:type="character" w:styleId="970" w:customStyle="1">
    <w:name w:val="Header Char"/>
    <w:basedOn w:val="982"/>
    <w:link w:val="969"/>
    <w:uiPriority w:val="99"/>
    <w:pPr>
      <w:pBdr/>
      <w:spacing/>
      <w:ind/>
    </w:pPr>
  </w:style>
  <w:style w:type="paragraph" w:styleId="971">
    <w:name w:val="Footer"/>
    <w:link w:val="972"/>
    <w:uiPriority w:val="99"/>
    <w:unhideWhenUsed/>
    <w:pPr>
      <w:pBdr/>
      <w:tabs>
        <w:tab w:val="center" w:leader="none" w:pos="4680"/>
        <w:tab w:val="right" w:leader="none" w:pos="9360"/>
      </w:tabs>
      <w:spacing w:after="0" w:line="240" w:lineRule="auto"/>
      <w:ind/>
    </w:pPr>
  </w:style>
  <w:style w:type="character" w:styleId="972" w:customStyle="1">
    <w:name w:val="Footer Char"/>
    <w:basedOn w:val="982"/>
    <w:link w:val="971"/>
    <w:uiPriority w:val="99"/>
    <w:pPr>
      <w:pBdr/>
      <w:spacing/>
      <w:ind/>
    </w:pPr>
  </w:style>
  <w:style w:type="paragraph" w:styleId="973">
    <w:name w:val="Heading 1"/>
    <w:link w:val="986"/>
    <w:uiPriority w:val="9"/>
    <w:qFormat/>
    <w:pPr>
      <w:keepNext w:val="true"/>
      <w:keepLines w:val="true"/>
      <w:pBdr/>
      <w:spacing w:after="0" w:before="480"/>
      <w:ind/>
      <w:outlineLvl w:val="0"/>
    </w:pPr>
    <w:rPr>
      <w:rFonts w:asciiTheme="majorHAnsi" w:hAnsiTheme="majorHAnsi" w:eastAsiaTheme="majorEastAsia" w:cstheme="majorBidi"/>
      <w:b/>
      <w:bCs/>
      <w:color w:val="365f91" w:themeColor="accent1" w:themeShade="BF"/>
      <w:sz w:val="28"/>
      <w:szCs w:val="28"/>
    </w:rPr>
  </w:style>
  <w:style w:type="paragraph" w:styleId="974">
    <w:name w:val="Heading 2"/>
    <w:link w:val="987"/>
    <w:uiPriority w:val="9"/>
    <w:unhideWhenUsed/>
    <w:qFormat/>
    <w:pPr>
      <w:keepNext w:val="true"/>
      <w:keepLines w:val="true"/>
      <w:pBdr/>
      <w:spacing w:after="0" w:before="200"/>
      <w:ind/>
      <w:outlineLvl w:val="1"/>
    </w:pPr>
    <w:rPr>
      <w:rFonts w:asciiTheme="majorHAnsi" w:hAnsiTheme="majorHAnsi" w:eastAsiaTheme="majorEastAsia" w:cstheme="majorBidi"/>
      <w:b/>
      <w:bCs/>
      <w:color w:val="4f81bd" w:themeColor="accent1"/>
      <w:sz w:val="26"/>
      <w:szCs w:val="26"/>
    </w:rPr>
  </w:style>
  <w:style w:type="paragraph" w:styleId="975">
    <w:name w:val="Heading 3"/>
    <w:link w:val="988"/>
    <w:uiPriority w:val="9"/>
    <w:unhideWhenUsed/>
    <w:qFormat/>
    <w:pPr>
      <w:keepNext w:val="true"/>
      <w:keepLines w:val="true"/>
      <w:pBdr/>
      <w:spacing w:after="0" w:before="200"/>
      <w:ind/>
      <w:outlineLvl w:val="2"/>
    </w:pPr>
    <w:rPr>
      <w:rFonts w:asciiTheme="majorHAnsi" w:hAnsiTheme="majorHAnsi" w:eastAsiaTheme="majorEastAsia" w:cstheme="majorBidi"/>
      <w:b/>
      <w:bCs/>
      <w:color w:val="4f81bd" w:themeColor="accent1"/>
    </w:rPr>
  </w:style>
  <w:style w:type="paragraph" w:styleId="976">
    <w:name w:val="Heading 4"/>
    <w:link w:val="1016"/>
    <w:uiPriority w:val="9"/>
    <w:semiHidden/>
    <w:unhideWhenUsed/>
    <w:qFormat/>
    <w:pPr>
      <w:keepNext w:val="true"/>
      <w:keepLines w:val="true"/>
      <w:pBdr/>
      <w:spacing w:after="0" w:before="200"/>
      <w:ind/>
      <w:outlineLvl w:val="3"/>
    </w:pPr>
    <w:rPr>
      <w:rFonts w:asciiTheme="majorHAnsi" w:hAnsiTheme="majorHAnsi" w:eastAsiaTheme="majorEastAsia" w:cstheme="majorBidi"/>
      <w:b/>
      <w:bCs/>
      <w:i/>
      <w:iCs/>
      <w:color w:val="4f81bd" w:themeColor="accent1"/>
    </w:rPr>
  </w:style>
  <w:style w:type="paragraph" w:styleId="977">
    <w:name w:val="Heading 5"/>
    <w:link w:val="1017"/>
    <w:uiPriority w:val="9"/>
    <w:semiHidden/>
    <w:unhideWhenUsed/>
    <w:qFormat/>
    <w:pPr>
      <w:keepNext w:val="true"/>
      <w:keepLines w:val="true"/>
      <w:pBdr/>
      <w:spacing w:after="0" w:before="200"/>
      <w:ind/>
      <w:outlineLvl w:val="4"/>
    </w:pPr>
    <w:rPr>
      <w:rFonts w:asciiTheme="majorHAnsi" w:hAnsiTheme="majorHAnsi" w:eastAsiaTheme="majorEastAsia" w:cstheme="majorBidi"/>
      <w:color w:val="243f60" w:themeColor="accent1" w:themeShade="7F"/>
    </w:rPr>
  </w:style>
  <w:style w:type="paragraph" w:styleId="978">
    <w:name w:val="Heading 6"/>
    <w:link w:val="1018"/>
    <w:uiPriority w:val="9"/>
    <w:semiHidden/>
    <w:unhideWhenUsed/>
    <w:qFormat/>
    <w:pPr>
      <w:keepNext w:val="true"/>
      <w:keepLines w:val="true"/>
      <w:pBdr/>
      <w:spacing w:after="0" w:before="200"/>
      <w:ind/>
      <w:outlineLvl w:val="5"/>
    </w:pPr>
    <w:rPr>
      <w:rFonts w:asciiTheme="majorHAnsi" w:hAnsiTheme="majorHAnsi" w:eastAsiaTheme="majorEastAsia" w:cstheme="majorBidi"/>
      <w:i/>
      <w:iCs/>
      <w:color w:val="243f60" w:themeColor="accent1" w:themeShade="7F"/>
    </w:rPr>
  </w:style>
  <w:style w:type="paragraph" w:styleId="979">
    <w:name w:val="Heading 7"/>
    <w:link w:val="1019"/>
    <w:uiPriority w:val="9"/>
    <w:semiHidden/>
    <w:unhideWhenUsed/>
    <w:qFormat/>
    <w:pPr>
      <w:keepNext w:val="true"/>
      <w:keepLines w:val="true"/>
      <w:pBdr/>
      <w:spacing w:after="0" w:before="200"/>
      <w:ind/>
      <w:outlineLvl w:val="6"/>
    </w:pPr>
    <w:rPr>
      <w:rFonts w:asciiTheme="majorHAnsi" w:hAnsiTheme="majorHAnsi" w:eastAsiaTheme="majorEastAsia" w:cstheme="majorBidi"/>
      <w:i/>
      <w:iCs/>
      <w:color w:val="404040" w:themeColor="text1" w:themeTint="BF"/>
    </w:rPr>
  </w:style>
  <w:style w:type="paragraph" w:styleId="980">
    <w:name w:val="Heading 8"/>
    <w:link w:val="1020"/>
    <w:uiPriority w:val="9"/>
    <w:semiHidden/>
    <w:unhideWhenUsed/>
    <w:qFormat/>
    <w:pPr>
      <w:keepNext w:val="true"/>
      <w:keepLines w:val="true"/>
      <w:pBdr/>
      <w:spacing w:after="0" w:before="200"/>
      <w:ind/>
      <w:outlineLvl w:val="7"/>
    </w:pPr>
    <w:rPr>
      <w:rFonts w:asciiTheme="majorHAnsi" w:hAnsiTheme="majorHAnsi" w:eastAsiaTheme="majorEastAsia" w:cstheme="majorBidi"/>
      <w:color w:val="4f81bd" w:themeColor="accent1"/>
      <w:sz w:val="20"/>
      <w:szCs w:val="20"/>
    </w:rPr>
  </w:style>
  <w:style w:type="paragraph" w:styleId="981">
    <w:name w:val="Heading 9"/>
    <w:link w:val="1021"/>
    <w:uiPriority w:val="9"/>
    <w:semiHidden/>
    <w:unhideWhenUsed/>
    <w:qFormat/>
    <w:pPr>
      <w:keepNext w:val="true"/>
      <w:keepLines w:val="true"/>
      <w:pBdr/>
      <w:spacing w:after="0" w:before="200"/>
      <w:ind/>
      <w:outlineLvl w:val="8"/>
    </w:pPr>
    <w:rPr>
      <w:rFonts w:asciiTheme="majorHAnsi" w:hAnsiTheme="majorHAnsi" w:eastAsiaTheme="majorEastAsia" w:cstheme="majorBidi"/>
      <w:i/>
      <w:iCs/>
      <w:color w:val="404040" w:themeColor="text1" w:themeTint="BF"/>
      <w:sz w:val="20"/>
      <w:szCs w:val="20"/>
    </w:rPr>
  </w:style>
  <w:style w:type="character" w:styleId="982" w:default="1">
    <w:name w:val="Default Paragraph Font"/>
    <w:uiPriority w:val="1"/>
    <w:semiHidden/>
    <w:unhideWhenUsed/>
    <w:pPr>
      <w:pBdr/>
      <w:spacing/>
      <w:ind/>
    </w:pPr>
  </w:style>
  <w:style w:type="table" w:styleId="98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4" w:default="1">
    <w:name w:val="No List"/>
    <w:uiPriority w:val="99"/>
    <w:semiHidden/>
    <w:unhideWhenUsed/>
    <w:pPr>
      <w:pBdr/>
      <w:spacing/>
      <w:ind/>
    </w:pPr>
  </w:style>
  <w:style w:type="paragraph" w:styleId="985">
    <w:name w:val="No Spacing"/>
    <w:uiPriority w:val="1"/>
    <w:qFormat/>
    <w:pPr>
      <w:pBdr/>
      <w:spacing w:after="0" w:line="240" w:lineRule="auto"/>
      <w:ind/>
    </w:pPr>
  </w:style>
  <w:style w:type="character" w:styleId="986" w:customStyle="1">
    <w:name w:val="Heading 1 Char"/>
    <w:basedOn w:val="982"/>
    <w:uiPriority w:val="9"/>
    <w:pPr>
      <w:pBdr/>
      <w:spacing/>
      <w:ind/>
    </w:pPr>
    <w:rPr>
      <w:rFonts w:asciiTheme="majorHAnsi" w:hAnsiTheme="majorHAnsi" w:eastAsiaTheme="majorEastAsia" w:cstheme="majorBidi"/>
      <w:b/>
      <w:bCs/>
      <w:color w:val="365f91" w:themeColor="accent1" w:themeShade="BF"/>
      <w:sz w:val="28"/>
      <w:szCs w:val="28"/>
    </w:rPr>
  </w:style>
  <w:style w:type="character" w:styleId="987" w:customStyle="1">
    <w:name w:val="Heading 2 Char"/>
    <w:basedOn w:val="982"/>
    <w:uiPriority w:val="9"/>
    <w:pPr>
      <w:pBdr/>
      <w:spacing/>
      <w:ind/>
    </w:pPr>
    <w:rPr>
      <w:rFonts w:asciiTheme="majorHAnsi" w:hAnsiTheme="majorHAnsi" w:eastAsiaTheme="majorEastAsia" w:cstheme="majorBidi"/>
      <w:b/>
      <w:bCs/>
      <w:color w:val="4f81bd" w:themeColor="accent1"/>
      <w:sz w:val="26"/>
      <w:szCs w:val="26"/>
    </w:rPr>
  </w:style>
  <w:style w:type="character" w:styleId="988" w:customStyle="1">
    <w:name w:val="Heading 3 Char"/>
    <w:basedOn w:val="982"/>
    <w:uiPriority w:val="9"/>
    <w:pPr>
      <w:pBdr/>
      <w:spacing/>
      <w:ind/>
    </w:pPr>
    <w:rPr>
      <w:rFonts w:asciiTheme="majorHAnsi" w:hAnsiTheme="majorHAnsi" w:eastAsiaTheme="majorEastAsia" w:cstheme="majorBidi"/>
      <w:b/>
      <w:bCs/>
      <w:color w:val="4f81bd" w:themeColor="accent1"/>
    </w:rPr>
  </w:style>
  <w:style w:type="paragraph" w:styleId="989">
    <w:name w:val="Title"/>
    <w:link w:val="990"/>
    <w:uiPriority w:val="10"/>
    <w:qFormat/>
    <w:pPr>
      <w:pBdr>
        <w:bottom w:val="single" w:color="4f81bd" w:themeColor="accent1" w:sz="8" w:space="4"/>
      </w:pBdr>
      <w:spacing w:after="300" w:line="240" w:lineRule="auto"/>
      <w:ind/>
      <w:contextualSpacing w:val="true"/>
    </w:pPr>
    <w:rPr>
      <w:rFonts w:asciiTheme="majorHAnsi" w:hAnsiTheme="majorHAnsi" w:eastAsiaTheme="majorEastAsia" w:cstheme="majorBidi"/>
      <w:color w:val="17365d" w:themeColor="text2" w:themeShade="BF"/>
      <w:spacing w:val="5"/>
      <w:sz w:val="52"/>
      <w:szCs w:val="52"/>
    </w:rPr>
  </w:style>
  <w:style w:type="character" w:styleId="990" w:customStyle="1">
    <w:name w:val="Title Char"/>
    <w:basedOn w:val="982"/>
    <w:link w:val="989"/>
    <w:uiPriority w:val="10"/>
    <w:pPr>
      <w:pBdr/>
      <w:spacing/>
      <w:ind/>
    </w:pPr>
    <w:rPr>
      <w:rFonts w:asciiTheme="majorHAnsi" w:hAnsiTheme="majorHAnsi" w:eastAsiaTheme="majorEastAsia" w:cstheme="majorBidi"/>
      <w:color w:val="17365d" w:themeColor="text2" w:themeShade="BF"/>
      <w:spacing w:val="5"/>
      <w:sz w:val="52"/>
      <w:szCs w:val="52"/>
    </w:rPr>
  </w:style>
  <w:style w:type="paragraph" w:styleId="991">
    <w:name w:val="Subtitle"/>
    <w:link w:val="992"/>
    <w:uiPriority w:val="11"/>
    <w:qFormat/>
    <w:pPr>
      <w:numPr>
        <w:ilvl w:val="1"/>
      </w:numPr>
      <w:pBdr/>
      <w:spacing/>
      <w:ind/>
    </w:pPr>
    <w:rPr>
      <w:rFonts w:asciiTheme="majorHAnsi" w:hAnsiTheme="majorHAnsi" w:eastAsiaTheme="majorEastAsia" w:cstheme="majorBidi"/>
      <w:i/>
      <w:iCs/>
      <w:color w:val="4f81bd" w:themeColor="accent1"/>
      <w:spacing w:val="15"/>
      <w:sz w:val="24"/>
      <w:szCs w:val="24"/>
    </w:rPr>
  </w:style>
  <w:style w:type="character" w:styleId="992" w:customStyle="1">
    <w:name w:val="Subtitle Char"/>
    <w:basedOn w:val="982"/>
    <w:link w:val="991"/>
    <w:uiPriority w:val="11"/>
    <w:pPr>
      <w:pBdr/>
      <w:spacing/>
      <w:ind/>
    </w:pPr>
    <w:rPr>
      <w:rFonts w:asciiTheme="majorHAnsi" w:hAnsiTheme="majorHAnsi" w:eastAsiaTheme="majorEastAsia" w:cstheme="majorBidi"/>
      <w:i/>
      <w:iCs/>
      <w:color w:val="4f81bd" w:themeColor="accent1"/>
      <w:spacing w:val="15"/>
      <w:sz w:val="24"/>
      <w:szCs w:val="24"/>
    </w:rPr>
  </w:style>
  <w:style w:type="paragraph" w:styleId="993">
    <w:name w:val="List Paragraph"/>
    <w:uiPriority w:val="34"/>
    <w:qFormat/>
    <w:pPr>
      <w:pBdr/>
      <w:spacing/>
      <w:ind w:left="720"/>
      <w:contextualSpacing w:val="true"/>
    </w:pPr>
  </w:style>
  <w:style w:type="paragraph" w:styleId="994">
    <w:name w:val="Body Text"/>
    <w:link w:val="995"/>
    <w:uiPriority w:val="99"/>
    <w:unhideWhenUsed/>
    <w:pPr>
      <w:pBdr/>
      <w:spacing w:after="120"/>
      <w:ind/>
    </w:pPr>
  </w:style>
  <w:style w:type="character" w:styleId="995" w:customStyle="1">
    <w:name w:val="Body Text Char"/>
    <w:basedOn w:val="982"/>
    <w:link w:val="994"/>
    <w:uiPriority w:val="99"/>
    <w:pPr>
      <w:pBdr/>
      <w:spacing/>
      <w:ind/>
    </w:pPr>
  </w:style>
  <w:style w:type="paragraph" w:styleId="996">
    <w:name w:val="Body Text 2"/>
    <w:link w:val="997"/>
    <w:uiPriority w:val="99"/>
    <w:unhideWhenUsed/>
    <w:pPr>
      <w:pBdr/>
      <w:spacing w:after="120" w:line="480" w:lineRule="auto"/>
      <w:ind/>
    </w:pPr>
  </w:style>
  <w:style w:type="character" w:styleId="997" w:customStyle="1">
    <w:name w:val="Body Text 2 Char"/>
    <w:basedOn w:val="982"/>
    <w:link w:val="996"/>
    <w:uiPriority w:val="99"/>
    <w:pPr>
      <w:pBdr/>
      <w:spacing/>
      <w:ind/>
    </w:pPr>
  </w:style>
  <w:style w:type="paragraph" w:styleId="998">
    <w:name w:val="Body Text 3"/>
    <w:link w:val="999"/>
    <w:uiPriority w:val="99"/>
    <w:unhideWhenUsed/>
    <w:pPr>
      <w:pBdr/>
      <w:spacing w:after="120"/>
      <w:ind/>
    </w:pPr>
    <w:rPr>
      <w:sz w:val="16"/>
      <w:szCs w:val="16"/>
    </w:rPr>
  </w:style>
  <w:style w:type="character" w:styleId="999" w:customStyle="1">
    <w:name w:val="Body Text 3 Char"/>
    <w:basedOn w:val="982"/>
    <w:link w:val="998"/>
    <w:uiPriority w:val="99"/>
    <w:pPr>
      <w:pBdr/>
      <w:spacing/>
      <w:ind/>
    </w:pPr>
    <w:rPr>
      <w:sz w:val="16"/>
      <w:szCs w:val="16"/>
    </w:rPr>
  </w:style>
  <w:style w:type="paragraph" w:styleId="1000">
    <w:name w:val="List"/>
    <w:uiPriority w:val="99"/>
    <w:unhideWhenUsed/>
    <w:pPr>
      <w:pBdr/>
      <w:spacing/>
      <w:ind w:hanging="360" w:left="360"/>
      <w:contextualSpacing w:val="true"/>
    </w:pPr>
  </w:style>
  <w:style w:type="paragraph" w:styleId="1001">
    <w:name w:val="List 2"/>
    <w:uiPriority w:val="99"/>
    <w:unhideWhenUsed/>
    <w:pPr>
      <w:pBdr/>
      <w:spacing/>
      <w:ind w:hanging="360" w:left="720"/>
      <w:contextualSpacing w:val="true"/>
    </w:pPr>
  </w:style>
  <w:style w:type="paragraph" w:styleId="1002">
    <w:name w:val="List 3"/>
    <w:uiPriority w:val="99"/>
    <w:unhideWhenUsed/>
    <w:pPr>
      <w:pBdr/>
      <w:spacing/>
      <w:ind w:hanging="360" w:left="1080"/>
      <w:contextualSpacing w:val="true"/>
    </w:pPr>
  </w:style>
  <w:style w:type="paragraph" w:styleId="1003">
    <w:name w:val="List Bullet"/>
    <w:uiPriority w:val="99"/>
    <w:unhideWhenUsed/>
    <w:pPr>
      <w:numPr>
        <w:numId w:val="1"/>
      </w:numPr>
      <w:pBdr/>
      <w:spacing/>
      <w:ind/>
      <w:contextualSpacing w:val="true"/>
    </w:pPr>
  </w:style>
  <w:style w:type="paragraph" w:styleId="1004">
    <w:name w:val="List Bullet 2"/>
    <w:uiPriority w:val="99"/>
    <w:unhideWhenUsed/>
    <w:pPr>
      <w:numPr>
        <w:numId w:val="2"/>
      </w:numPr>
      <w:pBdr/>
      <w:spacing/>
      <w:ind/>
      <w:contextualSpacing w:val="true"/>
    </w:pPr>
  </w:style>
  <w:style w:type="paragraph" w:styleId="1005">
    <w:name w:val="List Bullet 3"/>
    <w:uiPriority w:val="99"/>
    <w:unhideWhenUsed/>
    <w:pPr>
      <w:numPr>
        <w:numId w:val="3"/>
      </w:numPr>
      <w:pBdr/>
      <w:spacing/>
      <w:ind/>
      <w:contextualSpacing w:val="true"/>
    </w:pPr>
  </w:style>
  <w:style w:type="paragraph" w:styleId="1006">
    <w:name w:val="List Number"/>
    <w:uiPriority w:val="99"/>
    <w:unhideWhenUsed/>
    <w:pPr>
      <w:numPr>
        <w:numId w:val="5"/>
      </w:numPr>
      <w:pBdr/>
      <w:spacing/>
      <w:ind/>
      <w:contextualSpacing w:val="true"/>
    </w:pPr>
  </w:style>
  <w:style w:type="paragraph" w:styleId="1007">
    <w:name w:val="List Number 2"/>
    <w:uiPriority w:val="99"/>
    <w:unhideWhenUsed/>
    <w:pPr>
      <w:numPr>
        <w:numId w:val="6"/>
      </w:numPr>
      <w:pBdr/>
      <w:spacing/>
      <w:ind/>
      <w:contextualSpacing w:val="true"/>
    </w:pPr>
  </w:style>
  <w:style w:type="paragraph" w:styleId="1008">
    <w:name w:val="List Number 3"/>
    <w:uiPriority w:val="99"/>
    <w:unhideWhenUsed/>
    <w:pPr>
      <w:numPr>
        <w:numId w:val="7"/>
      </w:numPr>
      <w:pBdr/>
      <w:spacing/>
      <w:ind/>
      <w:contextualSpacing w:val="true"/>
    </w:pPr>
  </w:style>
  <w:style w:type="paragraph" w:styleId="1009">
    <w:name w:val="List Continue"/>
    <w:uiPriority w:val="99"/>
    <w:unhideWhenUsed/>
    <w:pPr>
      <w:pBdr/>
      <w:spacing w:after="120"/>
      <w:ind w:left="360"/>
      <w:contextualSpacing w:val="true"/>
    </w:pPr>
  </w:style>
  <w:style w:type="paragraph" w:styleId="1010">
    <w:name w:val="List Continue 2"/>
    <w:uiPriority w:val="99"/>
    <w:unhideWhenUsed/>
    <w:pPr>
      <w:pBdr/>
      <w:spacing w:after="120"/>
      <w:ind w:left="720"/>
      <w:contextualSpacing w:val="true"/>
    </w:pPr>
  </w:style>
  <w:style w:type="paragraph" w:styleId="1011">
    <w:name w:val="List Continue 3"/>
    <w:uiPriority w:val="99"/>
    <w:unhideWhenUsed/>
    <w:pPr>
      <w:pBdr/>
      <w:spacing w:after="120"/>
      <w:ind w:left="1080"/>
      <w:contextualSpacing w:val="true"/>
    </w:pPr>
  </w:style>
  <w:style w:type="paragraph" w:styleId="1012">
    <w:name w:val="macro"/>
    <w:link w:val="1013"/>
    <w:uiPriority w:val="99"/>
    <w:unhideWhenUsed/>
    <w:pPr>
      <w:pBdr/>
      <w:tabs>
        <w:tab w:val="left" w:leader="none" w:pos="576"/>
        <w:tab w:val="left" w:leader="none" w:pos="1152"/>
        <w:tab w:val="left" w:leader="none" w:pos="1728"/>
        <w:tab w:val="left" w:leader="none" w:pos="2304"/>
        <w:tab w:val="left" w:leader="none" w:pos="2880"/>
        <w:tab w:val="left" w:leader="none" w:pos="3456"/>
        <w:tab w:val="left" w:leader="none" w:pos="4032"/>
      </w:tabs>
      <w:spacing/>
      <w:ind/>
    </w:pPr>
    <w:rPr>
      <w:rFonts w:ascii="Courier" w:hAnsi="Courier"/>
      <w:sz w:val="20"/>
      <w:szCs w:val="20"/>
    </w:rPr>
  </w:style>
  <w:style w:type="character" w:styleId="1013" w:customStyle="1">
    <w:name w:val="Macro Text Char"/>
    <w:basedOn w:val="982"/>
    <w:link w:val="1012"/>
    <w:uiPriority w:val="99"/>
    <w:pPr>
      <w:pBdr/>
      <w:spacing/>
      <w:ind/>
    </w:pPr>
    <w:rPr>
      <w:rFonts w:ascii="Courier" w:hAnsi="Courier"/>
      <w:sz w:val="20"/>
      <w:szCs w:val="20"/>
    </w:rPr>
  </w:style>
  <w:style w:type="paragraph" w:styleId="1014">
    <w:name w:val="Quote"/>
    <w:link w:val="1015"/>
    <w:uiPriority w:val="29"/>
    <w:qFormat/>
    <w:pPr>
      <w:pBdr/>
      <w:spacing/>
      <w:ind/>
    </w:pPr>
    <w:rPr>
      <w:i/>
      <w:iCs/>
      <w:color w:val="000000" w:themeColor="text1"/>
    </w:rPr>
  </w:style>
  <w:style w:type="character" w:styleId="1015" w:customStyle="1">
    <w:name w:val="Quote Char"/>
    <w:basedOn w:val="982"/>
    <w:link w:val="1014"/>
    <w:uiPriority w:val="29"/>
    <w:pPr>
      <w:pBdr/>
      <w:spacing/>
      <w:ind/>
    </w:pPr>
    <w:rPr>
      <w:i/>
      <w:iCs/>
      <w:color w:val="000000" w:themeColor="text1"/>
    </w:rPr>
  </w:style>
  <w:style w:type="character" w:styleId="1016" w:customStyle="1">
    <w:name w:val="Heading 4 Char"/>
    <w:basedOn w:val="982"/>
    <w:link w:val="976"/>
    <w:uiPriority w:val="9"/>
    <w:semiHidden/>
    <w:pPr>
      <w:pBdr/>
      <w:spacing/>
      <w:ind/>
    </w:pPr>
    <w:rPr>
      <w:rFonts w:asciiTheme="majorHAnsi" w:hAnsiTheme="majorHAnsi" w:eastAsiaTheme="majorEastAsia" w:cstheme="majorBidi"/>
      <w:b/>
      <w:bCs/>
      <w:i/>
      <w:iCs/>
      <w:color w:val="4f81bd" w:themeColor="accent1"/>
    </w:rPr>
  </w:style>
  <w:style w:type="character" w:styleId="1017" w:customStyle="1">
    <w:name w:val="Heading 5 Char"/>
    <w:basedOn w:val="982"/>
    <w:link w:val="977"/>
    <w:uiPriority w:val="9"/>
    <w:semiHidden/>
    <w:pPr>
      <w:pBdr/>
      <w:spacing/>
      <w:ind/>
    </w:pPr>
    <w:rPr>
      <w:rFonts w:asciiTheme="majorHAnsi" w:hAnsiTheme="majorHAnsi" w:eastAsiaTheme="majorEastAsia" w:cstheme="majorBidi"/>
      <w:color w:val="243f60" w:themeColor="accent1" w:themeShade="7F"/>
    </w:rPr>
  </w:style>
  <w:style w:type="character" w:styleId="1018" w:customStyle="1">
    <w:name w:val="Heading 6 Char"/>
    <w:basedOn w:val="982"/>
    <w:link w:val="978"/>
    <w:uiPriority w:val="9"/>
    <w:semiHidden/>
    <w:pPr>
      <w:pBdr/>
      <w:spacing/>
      <w:ind/>
    </w:pPr>
    <w:rPr>
      <w:rFonts w:asciiTheme="majorHAnsi" w:hAnsiTheme="majorHAnsi" w:eastAsiaTheme="majorEastAsia" w:cstheme="majorBidi"/>
      <w:i/>
      <w:iCs/>
      <w:color w:val="243f60" w:themeColor="accent1" w:themeShade="7F"/>
    </w:rPr>
  </w:style>
  <w:style w:type="character" w:styleId="1019" w:customStyle="1">
    <w:name w:val="Heading 7 Char"/>
    <w:basedOn w:val="982"/>
    <w:link w:val="979"/>
    <w:uiPriority w:val="9"/>
    <w:semiHidden/>
    <w:pPr>
      <w:pBdr/>
      <w:spacing/>
      <w:ind/>
    </w:pPr>
    <w:rPr>
      <w:rFonts w:asciiTheme="majorHAnsi" w:hAnsiTheme="majorHAnsi" w:eastAsiaTheme="majorEastAsia" w:cstheme="majorBidi"/>
      <w:i/>
      <w:iCs/>
      <w:color w:val="404040" w:themeColor="text1" w:themeTint="BF"/>
    </w:rPr>
  </w:style>
  <w:style w:type="character" w:styleId="1020" w:customStyle="1">
    <w:name w:val="Heading 8 Char"/>
    <w:basedOn w:val="982"/>
    <w:link w:val="980"/>
    <w:uiPriority w:val="9"/>
    <w:semiHidden/>
    <w:pPr>
      <w:pBdr/>
      <w:spacing/>
      <w:ind/>
    </w:pPr>
    <w:rPr>
      <w:rFonts w:asciiTheme="majorHAnsi" w:hAnsiTheme="majorHAnsi" w:eastAsiaTheme="majorEastAsia" w:cstheme="majorBidi"/>
      <w:color w:val="4f81bd" w:themeColor="accent1"/>
      <w:sz w:val="20"/>
      <w:szCs w:val="20"/>
    </w:rPr>
  </w:style>
  <w:style w:type="character" w:styleId="1021" w:customStyle="1">
    <w:name w:val="Heading 9 Char"/>
    <w:basedOn w:val="982"/>
    <w:link w:val="981"/>
    <w:uiPriority w:val="9"/>
    <w:semiHidden/>
    <w:pPr>
      <w:pBdr/>
      <w:spacing/>
      <w:ind/>
    </w:pPr>
    <w:rPr>
      <w:rFonts w:asciiTheme="majorHAnsi" w:hAnsiTheme="majorHAnsi" w:eastAsiaTheme="majorEastAsia" w:cstheme="majorBidi"/>
      <w:i/>
      <w:iCs/>
      <w:color w:val="404040" w:themeColor="text1" w:themeTint="BF"/>
      <w:sz w:val="20"/>
      <w:szCs w:val="20"/>
    </w:rPr>
  </w:style>
  <w:style w:type="paragraph" w:styleId="1022">
    <w:name w:val="Caption"/>
    <w:uiPriority w:val="35"/>
    <w:semiHidden/>
    <w:unhideWhenUsed/>
    <w:qFormat/>
    <w:pPr>
      <w:pBdr/>
      <w:spacing w:line="240" w:lineRule="auto"/>
      <w:ind/>
    </w:pPr>
    <w:rPr>
      <w:b/>
      <w:bCs/>
      <w:color w:val="4f81bd" w:themeColor="accent1"/>
      <w:sz w:val="18"/>
      <w:szCs w:val="18"/>
    </w:rPr>
  </w:style>
  <w:style w:type="character" w:styleId="1023">
    <w:name w:val="Strong"/>
    <w:basedOn w:val="982"/>
    <w:uiPriority w:val="22"/>
    <w:qFormat/>
    <w:pPr>
      <w:pBdr/>
      <w:spacing/>
      <w:ind/>
    </w:pPr>
    <w:rPr>
      <w:b/>
      <w:bCs/>
    </w:rPr>
  </w:style>
  <w:style w:type="character" w:styleId="1024">
    <w:name w:val="Emphasis"/>
    <w:basedOn w:val="982"/>
    <w:uiPriority w:val="20"/>
    <w:qFormat/>
    <w:pPr>
      <w:pBdr/>
      <w:spacing/>
      <w:ind/>
    </w:pPr>
    <w:rPr>
      <w:i/>
      <w:iCs/>
    </w:rPr>
  </w:style>
  <w:style w:type="paragraph" w:styleId="1025">
    <w:name w:val="Intense Quote"/>
    <w:link w:val="1026"/>
    <w:uiPriority w:val="30"/>
    <w:qFormat/>
    <w:pPr>
      <w:pBdr>
        <w:bottom w:val="single" w:color="4f81bd" w:themeColor="accent1" w:sz="4" w:space="4"/>
      </w:pBdr>
      <w:spacing w:after="280" w:before="200"/>
      <w:ind w:right="936" w:left="936"/>
    </w:pPr>
    <w:rPr>
      <w:b/>
      <w:bCs/>
      <w:i/>
      <w:iCs/>
      <w:color w:val="4f81bd" w:themeColor="accent1"/>
    </w:rPr>
  </w:style>
  <w:style w:type="character" w:styleId="1026" w:customStyle="1">
    <w:name w:val="Intense Quote Char"/>
    <w:basedOn w:val="982"/>
    <w:link w:val="1025"/>
    <w:uiPriority w:val="30"/>
    <w:pPr>
      <w:pBdr/>
      <w:spacing/>
      <w:ind/>
    </w:pPr>
    <w:rPr>
      <w:b/>
      <w:bCs/>
      <w:i/>
      <w:iCs/>
      <w:color w:val="4f81bd" w:themeColor="accent1"/>
    </w:rPr>
  </w:style>
  <w:style w:type="character" w:styleId="1027">
    <w:name w:val="Subtle Emphasis"/>
    <w:basedOn w:val="982"/>
    <w:uiPriority w:val="19"/>
    <w:qFormat/>
    <w:pPr>
      <w:pBdr/>
      <w:spacing/>
      <w:ind/>
    </w:pPr>
    <w:rPr>
      <w:i/>
      <w:iCs/>
      <w:color w:val="808080" w:themeColor="text1" w:themeTint="7F"/>
    </w:rPr>
  </w:style>
  <w:style w:type="character" w:styleId="1028">
    <w:name w:val="Intense Emphasis"/>
    <w:basedOn w:val="982"/>
    <w:uiPriority w:val="21"/>
    <w:qFormat/>
    <w:pPr>
      <w:pBdr/>
      <w:spacing/>
      <w:ind/>
    </w:pPr>
    <w:rPr>
      <w:b/>
      <w:bCs/>
      <w:i/>
      <w:iCs/>
      <w:color w:val="4f81bd" w:themeColor="accent1"/>
    </w:rPr>
  </w:style>
  <w:style w:type="character" w:styleId="1029">
    <w:name w:val="Subtle Reference"/>
    <w:basedOn w:val="982"/>
    <w:uiPriority w:val="31"/>
    <w:qFormat/>
    <w:pPr>
      <w:pBdr/>
      <w:spacing/>
      <w:ind/>
    </w:pPr>
    <w:rPr>
      <w:smallCaps/>
      <w:color w:val="c0504d" w:themeColor="accent2"/>
      <w:u w:val="single"/>
    </w:rPr>
  </w:style>
  <w:style w:type="character" w:styleId="1030">
    <w:name w:val="Intense Reference"/>
    <w:basedOn w:val="982"/>
    <w:uiPriority w:val="32"/>
    <w:qFormat/>
    <w:pPr>
      <w:pBdr/>
      <w:spacing/>
      <w:ind/>
    </w:pPr>
    <w:rPr>
      <w:b/>
      <w:bCs/>
      <w:smallCaps/>
      <w:color w:val="c0504d" w:themeColor="accent2"/>
      <w:spacing w:val="5"/>
      <w:u w:val="single"/>
    </w:rPr>
  </w:style>
  <w:style w:type="character" w:styleId="1031">
    <w:name w:val="Book Title"/>
    <w:basedOn w:val="982"/>
    <w:uiPriority w:val="33"/>
    <w:qFormat/>
    <w:pPr>
      <w:pBdr/>
      <w:spacing/>
      <w:ind/>
    </w:pPr>
    <w:rPr>
      <w:b/>
      <w:bCs/>
      <w:smallCaps/>
      <w:spacing w:val="5"/>
    </w:rPr>
  </w:style>
  <w:style w:type="paragraph" w:styleId="1032">
    <w:name w:val="TOC Heading"/>
    <w:uiPriority w:val="39"/>
    <w:semiHidden/>
    <w:unhideWhenUsed/>
    <w:qFormat/>
    <w:pPr>
      <w:pBdr/>
      <w:spacing/>
      <w:ind/>
      <w:outlineLvl w:val="9"/>
    </w:pPr>
  </w:style>
  <w:style w:type="table" w:styleId="1033">
    <w:name w:val="Table Grid"/>
    <w:basedOn w:val="983"/>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Light Shading"/>
    <w:basedOn w:val="983"/>
    <w:uiPriority w:val="60"/>
    <w:pPr>
      <w:pBdr/>
      <w:spacing w:after="0" w:line="240" w:lineRule="auto"/>
      <w:ind/>
    </w:pPr>
    <w:rPr>
      <w:color w:val="000000" w:themeColor="text1" w:themeShade="BF"/>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left w:val="none" w:color="000000" w:sz="4" w:space="0"/>
          <w:right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Light Shading Accent 1"/>
    <w:basedOn w:val="983"/>
    <w:uiPriority w:val="60"/>
    <w:pPr>
      <w:pBdr/>
      <w:spacing w:after="0" w:line="240" w:lineRule="auto"/>
      <w:ind/>
    </w:pPr>
    <w:rPr>
      <w:color w:val="365f91" w:themeColor="accent1" w:themeShade="BF"/>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Light Shading Accent 2"/>
    <w:basedOn w:val="983"/>
    <w:uiPriority w:val="60"/>
    <w:pPr>
      <w:pBdr/>
      <w:spacing w:after="0" w:line="240" w:lineRule="auto"/>
      <w:ind/>
    </w:pPr>
    <w:rPr>
      <w:color w:val="943634" w:themeColor="accent2" w:themeShade="BF"/>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Light Shading Accent 3"/>
    <w:basedOn w:val="983"/>
    <w:uiPriority w:val="60"/>
    <w:pPr>
      <w:pBdr/>
      <w:spacing w:after="0" w:line="240" w:lineRule="auto"/>
      <w:ind/>
    </w:pPr>
    <w:rPr>
      <w:color w:val="76923c" w:themeColor="accent3" w:themeShade="BF"/>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Light Shading Accent 4"/>
    <w:basedOn w:val="983"/>
    <w:uiPriority w:val="60"/>
    <w:pPr>
      <w:pBdr/>
      <w:spacing w:after="0" w:line="240" w:lineRule="auto"/>
      <w:ind/>
    </w:pPr>
    <w:rPr>
      <w:color w:val="5f497a" w:themeColor="accent4" w:themeShade="BF"/>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Light Shading Accent 5"/>
    <w:basedOn w:val="983"/>
    <w:uiPriority w:val="60"/>
    <w:pPr>
      <w:pBdr/>
      <w:spacing w:after="0" w:line="240" w:lineRule="auto"/>
      <w:ind/>
    </w:pPr>
    <w:rPr>
      <w:color w:val="31849b" w:themeColor="accent5" w:themeShade="BF"/>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Light Shading Accent 6"/>
    <w:basedOn w:val="983"/>
    <w:uiPriority w:val="60"/>
    <w:pPr>
      <w:pBdr/>
      <w:spacing w:after="0" w:line="240" w:lineRule="auto"/>
      <w:ind/>
    </w:pPr>
    <w:rPr>
      <w:color w:val="e36c0a" w:themeColor="accent6" w:themeShade="BF"/>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name w:val="Light List"/>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name w:val="Light List Accent 1"/>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name w:val="Light List Accent 2"/>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name w:val="Light List Accent 3"/>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name w:val="Light List Accent 4"/>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name w:val="Light List Accent 5"/>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name w:val="Light List Accent 6"/>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name w:val="Light Grid"/>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tcBorders/>
    </w:tcPr>
    <w:tblStylePr w:type="band1Horz">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8" w:space="0"/>
          <w:left w:val="single" w:color="000000" w:themeColor="text1" w:sz="8" w:space="0"/>
          <w:bottom w:val="single" w:color="000000" w:themeColor="text1" w:sz="18" w:space="0"/>
          <w:right w:val="single" w:color="000000" w:themeColor="tex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name w:val="Light Grid Accent 1"/>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8" w:space="0"/>
          <w:left w:val="single" w:color="4f81bd" w:themeColor="accent1" w:sz="8" w:space="0"/>
          <w:bottom w:val="single" w:color="4f81bd" w:themeColor="accent1" w:sz="18" w:space="0"/>
          <w:right w:val="single" w:color="4f81bd" w:themeColor="accen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name w:val="Light Grid Accent 2"/>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8" w:space="0"/>
          <w:left w:val="single" w:color="c0504d" w:themeColor="accent2" w:sz="8" w:space="0"/>
          <w:bottom w:val="single" w:color="c0504d" w:themeColor="accent2" w:sz="18" w:space="0"/>
          <w:right w:val="single" w:color="c0504d" w:themeColor="accent2" w:sz="8" w:space="0"/>
        </w:tcBorders>
      </w:tcPr>
    </w:tblStylePr>
    <w:tblStylePr w:type="lastCol">
      <w:rPr>
        <w:rFonts w:asciiTheme="majorHAnsi" w:hAnsiTheme="majorHAnsi" w:eastAsiaTheme="majorEastAsia" w:cstheme="majorBidi"/>
        <w:b/>
        <w:bCs/>
      </w:rPr>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name w:val="Light Grid Accent 3"/>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8" w:space="0"/>
          <w:left w:val="single" w:color="9bbb59" w:themeColor="accent3" w:sz="8" w:space="0"/>
          <w:bottom w:val="single" w:color="9bbb59" w:themeColor="accent3" w:sz="18" w:space="0"/>
          <w:right w:val="single" w:color="9bbb59" w:themeColor="accent3" w:sz="8" w:space="0"/>
        </w:tcBorders>
      </w:tcPr>
    </w:tblStylePr>
    <w:tblStylePr w:type="lastCol">
      <w:rPr>
        <w:rFonts w:asciiTheme="majorHAnsi" w:hAnsiTheme="majorHAnsi" w:eastAsiaTheme="majorEastAsia" w:cstheme="majorBidi"/>
        <w:b/>
        <w:bCs/>
      </w:rPr>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name w:val="Light Grid Accent 4"/>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8" w:space="0"/>
          <w:left w:val="single" w:color="8064a2" w:themeColor="accent4" w:sz="8" w:space="0"/>
          <w:bottom w:val="single" w:color="8064a2" w:themeColor="accent4" w:sz="18" w:space="0"/>
          <w:right w:val="single" w:color="8064a2" w:themeColor="accent4" w:sz="8" w:space="0"/>
        </w:tcBorders>
      </w:tcPr>
    </w:tblStylePr>
    <w:tblStylePr w:type="lastCol">
      <w:rPr>
        <w:rFonts w:asciiTheme="majorHAnsi" w:hAnsiTheme="majorHAnsi" w:eastAsiaTheme="majorEastAsia" w:cstheme="majorBidi"/>
        <w:b/>
        <w:bCs/>
      </w:rPr>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name w:val="Light Grid Accent 5"/>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8" w:space="0"/>
          <w:left w:val="single" w:color="4bacc6" w:themeColor="accent5" w:sz="8" w:space="0"/>
          <w:bottom w:val="single" w:color="4bacc6" w:themeColor="accent5" w:sz="18" w:space="0"/>
          <w:right w:val="single" w:color="4bacc6" w:themeColor="accent5"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name w:val="Light Grid Accent 6"/>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8" w:space="0"/>
          <w:left w:val="single" w:color="f79646" w:themeColor="accent6" w:sz="8" w:space="0"/>
          <w:bottom w:val="single" w:color="f79646" w:themeColor="accent6" w:sz="18" w:space="0"/>
          <w:right w:val="single" w:color="f79646" w:themeColor="accent6" w:sz="8" w:space="0"/>
        </w:tcBorders>
      </w:tcPr>
    </w:tblStylePr>
    <w:tblStylePr w:type="lastCol">
      <w:rPr>
        <w:rFonts w:asciiTheme="majorHAnsi" w:hAnsiTheme="majorHAnsi" w:eastAsiaTheme="majorEastAsia" w:cstheme="majorBidi"/>
        <w:b/>
        <w:bCs/>
      </w:rPr>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name w:val="Medium Shading 1"/>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name w:val="Medium Shading 1 Accent 1"/>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name w:val="Medium Shading 1 Accent 2"/>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name w:val="Medium Shading 1 Accent 3"/>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name w:val="Medium Shading 1 Accent 4"/>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name w:val="Medium Shading 1 Accent 5"/>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name w:val="Medium Shading 1 Accent 6"/>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2">
    <w:name w:val="Medium Shading 2"/>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000000" w:themeFill="tex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000000" w:themeFill="tex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3">
    <w:name w:val="Medium Shading 2 Accent 1"/>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f81bd" w:themeFill="accen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f81bd" w:themeFill="accen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4">
    <w:name w:val="Medium Shading 2 Accent 2"/>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c0504d" w:themeFill="accent2"/>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c0504d" w:themeFill="accent2"/>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5">
    <w:name w:val="Medium Shading 2 Accent 3"/>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9bbb59" w:themeFill="accent3"/>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9bbb59" w:themeFill="accent3"/>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6">
    <w:name w:val="Medium Shading 2 Accent 4"/>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8064a2" w:themeFill="accent4"/>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8064a2" w:themeFill="accent4"/>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7">
    <w:name w:val="Medium Shading 2 Accent 5"/>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bacc6" w:themeFill="accent5"/>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bacc6" w:themeFill="accent5"/>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8">
    <w:name w:val="Medium Shading 2 Accent 6"/>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f79646" w:themeFill="accent6"/>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f79646" w:themeFill="accent6"/>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9">
    <w:name w:val="Medium List 1"/>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000000" w:themeColor="text1" w:sz="8" w:space="0"/>
        </w:tcBorders>
      </w:tcPr>
    </w:tblStylePr>
    <w:tblStylePr w:type="lastCol">
      <w:rPr>
        <w:b/>
        <w:bCs/>
      </w:rPr>
      <w:pPr>
        <w:pBdr/>
        <w:spacing/>
        <w:ind/>
      </w:pPr>
      <w:tblPr>
        <w:tblBorders/>
      </w:tblPr>
      <w:tcPr>
        <w:tcBorders>
          <w:top w:val="single" w:color="000000" w:themeColor="text1" w:sz="8" w:space="0"/>
          <w:bottom w:val="single" w:color="000000" w:themeColor="text1" w:sz="8" w:space="0"/>
        </w:tcBorders>
      </w:tcPr>
    </w:tblStylePr>
    <w:tblStylePr w:type="lastRow">
      <w:rPr>
        <w:b/>
        <w:bCs/>
        <w:color w:val="1f497d" w:themeColor="text2"/>
      </w:rPr>
      <w:pPr>
        <w:pBdr/>
        <w:spacing/>
        <w:ind/>
      </w:pPr>
      <w:tblPr>
        <w:tblBorders/>
      </w:tblPr>
      <w:tcPr>
        <w:tcBorders>
          <w:top w:val="single" w:color="000000" w:themeColor="text1" w:sz="8" w:space="0"/>
          <w:bottom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0">
    <w:name w:val="Medium List 1 Accent 1"/>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f81bd" w:themeColor="accent1" w:sz="8" w:space="0"/>
        </w:tcBorders>
      </w:tcPr>
    </w:tblStylePr>
    <w:tblStylePr w:type="lastCol">
      <w:rPr>
        <w:b/>
        <w:bCs/>
      </w:rPr>
      <w:pPr>
        <w:pBdr/>
        <w:spacing/>
        <w:ind/>
      </w:pPr>
      <w:tblPr>
        <w:tblBorders/>
      </w:tblPr>
      <w:tcPr>
        <w:tcBorders>
          <w:top w:val="single" w:color="4f81bd" w:themeColor="accent1" w:sz="8" w:space="0"/>
          <w:bottom w:val="single" w:color="4f81bd" w:themeColor="accent1" w:sz="8" w:space="0"/>
        </w:tcBorders>
      </w:tcPr>
    </w:tblStylePr>
    <w:tblStylePr w:type="lastRow">
      <w:rPr>
        <w:b/>
        <w:bCs/>
        <w:color w:val="1f497d" w:themeColor="text2"/>
      </w:rPr>
      <w:pPr>
        <w:pBdr/>
        <w:spacing/>
        <w:ind/>
      </w:pPr>
      <w:tblPr>
        <w:tblBorders/>
      </w:tblPr>
      <w:tcPr>
        <w:tcBorders>
          <w:top w:val="single" w:color="4f81bd" w:themeColor="accent1" w:sz="8" w:space="0"/>
          <w:bottom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1">
    <w:name w:val="Medium List 1 Accent 2"/>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c0504d" w:themeColor="accent2" w:sz="8" w:space="0"/>
        </w:tcBorders>
      </w:tcPr>
    </w:tblStylePr>
    <w:tblStylePr w:type="lastCol">
      <w:rPr>
        <w:b/>
        <w:bCs/>
      </w:rPr>
      <w:pPr>
        <w:pBdr/>
        <w:spacing/>
        <w:ind/>
      </w:pPr>
      <w:tblPr>
        <w:tblBorders/>
      </w:tblPr>
      <w:tcPr>
        <w:tcBorders>
          <w:top w:val="single" w:color="c0504d" w:themeColor="accent2" w:sz="8" w:space="0"/>
          <w:bottom w:val="single" w:color="c0504d" w:themeColor="accent2" w:sz="8" w:space="0"/>
        </w:tcBorders>
      </w:tcPr>
    </w:tblStylePr>
    <w:tblStylePr w:type="lastRow">
      <w:rPr>
        <w:b/>
        <w:bCs/>
        <w:color w:val="1f497d" w:themeColor="text2"/>
      </w:rPr>
      <w:pPr>
        <w:pBdr/>
        <w:spacing/>
        <w:ind/>
      </w:pPr>
      <w:tblPr>
        <w:tblBorders/>
      </w:tblPr>
      <w:tcPr>
        <w:tcBorders>
          <w:top w:val="single" w:color="c0504d" w:themeColor="accent2" w:sz="8" w:space="0"/>
          <w:bottom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2">
    <w:name w:val="Medium List 1 Accent 3"/>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9bbb59" w:themeColor="accent3" w:sz="8" w:space="0"/>
        </w:tcBorders>
      </w:tcPr>
    </w:tblStylePr>
    <w:tblStylePr w:type="lastCol">
      <w:rPr>
        <w:b/>
        <w:bCs/>
      </w:rPr>
      <w:pPr>
        <w:pBdr/>
        <w:spacing/>
        <w:ind/>
      </w:pPr>
      <w:tblPr>
        <w:tblBorders/>
      </w:tblPr>
      <w:tcPr>
        <w:tcBorders>
          <w:top w:val="single" w:color="9bbb59" w:themeColor="accent3" w:sz="8" w:space="0"/>
          <w:bottom w:val="single" w:color="9bbb59" w:themeColor="accent3" w:sz="8" w:space="0"/>
        </w:tcBorders>
      </w:tcPr>
    </w:tblStylePr>
    <w:tblStylePr w:type="lastRow">
      <w:rPr>
        <w:b/>
        <w:bCs/>
        <w:color w:val="1f497d" w:themeColor="text2"/>
      </w:rPr>
      <w:pPr>
        <w:pBdr/>
        <w:spacing/>
        <w:ind/>
      </w:pPr>
      <w:tblPr>
        <w:tblBorders/>
      </w:tblPr>
      <w:tcPr>
        <w:tcBorders>
          <w:top w:val="single" w:color="9bbb59" w:themeColor="accent3" w:sz="8" w:space="0"/>
          <w:bottom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3">
    <w:name w:val="Medium List 1 Accent 4"/>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8064a2" w:themeColor="accent4" w:sz="8" w:space="0"/>
        </w:tcBorders>
      </w:tcPr>
    </w:tblStylePr>
    <w:tblStylePr w:type="lastCol">
      <w:rPr>
        <w:b/>
        <w:bCs/>
      </w:rPr>
      <w:pPr>
        <w:pBdr/>
        <w:spacing/>
        <w:ind/>
      </w:pPr>
      <w:tblPr>
        <w:tblBorders/>
      </w:tblPr>
      <w:tcPr>
        <w:tcBorders>
          <w:top w:val="single" w:color="8064a2" w:themeColor="accent4" w:sz="8" w:space="0"/>
          <w:bottom w:val="single" w:color="8064a2" w:themeColor="accent4" w:sz="8" w:space="0"/>
        </w:tcBorders>
      </w:tcPr>
    </w:tblStylePr>
    <w:tblStylePr w:type="lastRow">
      <w:rPr>
        <w:b/>
        <w:bCs/>
        <w:color w:val="1f497d" w:themeColor="text2"/>
      </w:rPr>
      <w:pPr>
        <w:pBdr/>
        <w:spacing/>
        <w:ind/>
      </w:pPr>
      <w:tblPr>
        <w:tblBorders/>
      </w:tblPr>
      <w:tcPr>
        <w:tcBorders>
          <w:top w:val="single" w:color="8064a2" w:themeColor="accent4" w:sz="8" w:space="0"/>
          <w:bottom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4">
    <w:name w:val="Medium List 1 Accent 5"/>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bacc6" w:themeColor="accent5" w:sz="8" w:space="0"/>
        </w:tcBorders>
      </w:tcPr>
    </w:tblStylePr>
    <w:tblStylePr w:type="lastCol">
      <w:rPr>
        <w:b/>
        <w:bCs/>
      </w:rPr>
      <w:pPr>
        <w:pBdr/>
        <w:spacing/>
        <w:ind/>
      </w:pPr>
      <w:tblPr>
        <w:tblBorders/>
      </w:tblPr>
      <w:tcPr>
        <w:tcBorders>
          <w:top w:val="single" w:color="4bacc6" w:themeColor="accent5" w:sz="8" w:space="0"/>
          <w:bottom w:val="single" w:color="4bacc6" w:themeColor="accent5" w:sz="8" w:space="0"/>
        </w:tcBorders>
      </w:tcPr>
    </w:tblStylePr>
    <w:tblStylePr w:type="lastRow">
      <w:rPr>
        <w:b/>
        <w:bCs/>
        <w:color w:val="1f497d" w:themeColor="text2"/>
      </w:rPr>
      <w:pPr>
        <w:pBdr/>
        <w:spacing/>
        <w:ind/>
      </w:pPr>
      <w:tblPr>
        <w:tblBorders/>
      </w:tblPr>
      <w:tcPr>
        <w:tcBorders>
          <w:top w:val="single" w:color="4bacc6" w:themeColor="accent5" w:sz="8" w:space="0"/>
          <w:bottom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5">
    <w:name w:val="Medium List 1 Accent 6"/>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f79646" w:themeColor="accent6" w:sz="8" w:space="0"/>
        </w:tcBorders>
      </w:tcPr>
    </w:tblStylePr>
    <w:tblStylePr w:type="lastCol">
      <w:rPr>
        <w:b/>
        <w:bCs/>
      </w:rPr>
      <w:pPr>
        <w:pBdr/>
        <w:spacing/>
        <w:ind/>
      </w:pPr>
      <w:tblPr>
        <w:tblBorders/>
      </w:tblPr>
      <w:tcPr>
        <w:tcBorders>
          <w:top w:val="single" w:color="f79646" w:themeColor="accent6" w:sz="8" w:space="0"/>
          <w:bottom w:val="single" w:color="f79646" w:themeColor="accent6" w:sz="8" w:space="0"/>
        </w:tcBorders>
      </w:tcPr>
    </w:tblStylePr>
    <w:tblStylePr w:type="lastRow">
      <w:rPr>
        <w:b/>
        <w:bCs/>
        <w:color w:val="1f497d" w:themeColor="text2"/>
      </w:rPr>
      <w:pPr>
        <w:pBdr/>
        <w:spacing/>
        <w:ind/>
      </w:pPr>
      <w:tblPr>
        <w:tblBorders/>
      </w:tblPr>
      <w:tcPr>
        <w:tcBorders>
          <w:top w:val="single" w:color="f79646" w:themeColor="accent6" w:sz="8" w:space="0"/>
          <w:bottom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6">
    <w:name w:val="Medium List 2"/>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shd w:val="clear" w:color="auto" w:fill="c0c0c0" w:themeFill="text1" w:themeFillTint="3F"/>
        <w:tcBorders>
          <w:top w:val="none" w:color="000000" w:sz="4" w:space="0"/>
          <w:bottom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000000" w:themeColor="tex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000000" w:themeColor="tex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000000" w:themeColor="tex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000000" w:themeColor="tex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7">
    <w:name w:val="Medium List 2 Accent 1"/>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none" w:color="000000" w:sz="4" w:space="0"/>
          <w:bottom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f81bd" w:themeColor="accen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f81bd" w:themeColor="accen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f81bd" w:themeColor="accen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f81bd" w:themeColor="accen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8">
    <w:name w:val="Medium List 2 Accent 2"/>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none" w:color="000000" w:sz="4" w:space="0"/>
          <w:bottom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c0504d" w:themeColor="accent2"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c0504d" w:themeColor="accent2"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c0504d" w:themeColor="accent2"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9">
    <w:name w:val="Medium List 2 Accent 3"/>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none" w:color="000000" w:sz="4" w:space="0"/>
          <w:bottom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9bbb59" w:themeColor="accent3"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9bbb59" w:themeColor="accent3"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9bbb59" w:themeColor="accent3"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0">
    <w:name w:val="Medium List 2 Accent 4"/>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none" w:color="000000" w:sz="4" w:space="0"/>
          <w:bottom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8064a2" w:themeColor="accent4"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8064a2" w:themeColor="accent4"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8064a2" w:themeColor="accent4"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1">
    <w:name w:val="Medium List 2 Accent 5"/>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none" w:color="000000" w:sz="4" w:space="0"/>
          <w:bottom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bacc6" w:themeColor="accent5"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bacc6" w:themeColor="accent5"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bacc6" w:themeColor="accent5"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2">
    <w:name w:val="Medium List 2 Accent 6"/>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none" w:color="000000" w:sz="4" w:space="0"/>
          <w:bottom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f79646" w:themeColor="accent6"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f79646" w:themeColor="accent6"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f79646" w:themeColor="accent6"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3">
    <w:name w:val="Medium Grid 1"/>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404040" w:themeColor="tex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4">
    <w:name w:val="Medium Grid 1 Accent 1"/>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ba0cd" w:themeColor="accen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5">
    <w:name w:val="Medium Grid 1 Accent 2"/>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cf7b79" w:themeColor="accent2"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6">
    <w:name w:val="Medium Grid 1 Accent 3"/>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b3cc82" w:themeColor="accent3"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7">
    <w:name w:val="Medium Grid 1 Accent 4"/>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9f8ab9" w:themeColor="accent4"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8">
    <w:name w:val="Medium Grid 1 Accent 5"/>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8c0d4" w:themeColor="accent5"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9">
    <w:name w:val="Medium Grid 1 Accent 6"/>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f9b074" w:themeColor="accent6"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0">
    <w:name w:val="Medium Grid 2"/>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6e6e6" w:themeFill="text1" w:themeFillTint="19"/>
        <w:tcBorders/>
      </w:tcPr>
    </w:tblStylePr>
    <w:tblStylePr w:type="lastCol">
      <w:rPr>
        <w:b w:val="0"/>
        <w:bCs w:val="0"/>
        <w:color w:val="000000" w:themeColor="text1"/>
      </w:rPr>
      <w:pPr>
        <w:pBdr/>
        <w:spacing/>
        <w:ind/>
      </w:pPr>
      <w:tblPr>
        <w:tblBorders/>
      </w:tblPr>
      <w:tcPr>
        <w:shd w:val="clear" w:color="auto" w:fill="cccccc" w:themeFill="tex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1">
    <w:name w:val="Medium Grid 2 Accent 1"/>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2f8" w:themeFill="accent1" w:themeFillTint="19"/>
        <w:tcBorders/>
      </w:tcPr>
    </w:tblStylePr>
    <w:tblStylePr w:type="lastCol">
      <w:rPr>
        <w:b w:val="0"/>
        <w:bCs w:val="0"/>
        <w:color w:val="000000" w:themeColor="text1"/>
      </w:rPr>
      <w:pPr>
        <w:pBdr/>
        <w:spacing/>
        <w:ind/>
      </w:pPr>
      <w:tblPr>
        <w:tblBorders/>
      </w:tblPr>
      <w:tcPr>
        <w:shd w:val="clear" w:color="auto" w:fill="dbe5f1" w:themeFill="accen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2">
    <w:name w:val="Medium Grid 2 Accent 2"/>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8eded" w:themeFill="accent2" w:themeFillTint="19"/>
        <w:tcBorders/>
      </w:tcPr>
    </w:tblStylePr>
    <w:tblStylePr w:type="lastCol">
      <w:rPr>
        <w:b w:val="0"/>
        <w:bCs w:val="0"/>
        <w:color w:val="000000" w:themeColor="text1"/>
      </w:rPr>
      <w:pPr>
        <w:pBdr/>
        <w:spacing/>
        <w:ind/>
      </w:pPr>
      <w:tblPr>
        <w:tblBorders/>
      </w:tblPr>
      <w:tcPr>
        <w:shd w:val="clear" w:color="auto" w:fill="f2dbdb" w:themeFill="accent2"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3">
    <w:name w:val="Medium Grid 2 Accent 3"/>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5f8ee" w:themeFill="accent3" w:themeFillTint="19"/>
        <w:tcBorders/>
      </w:tcPr>
    </w:tblStylePr>
    <w:tblStylePr w:type="lastCol">
      <w:rPr>
        <w:b w:val="0"/>
        <w:bCs w:val="0"/>
        <w:color w:val="000000" w:themeColor="text1"/>
      </w:rPr>
      <w:pPr>
        <w:pBdr/>
        <w:spacing/>
        <w:ind/>
      </w:pPr>
      <w:tblPr>
        <w:tblBorders/>
      </w:tblPr>
      <w:tcPr>
        <w:shd w:val="clear" w:color="auto" w:fill="eaf1dd" w:themeFill="accent3"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4">
    <w:name w:val="Medium Grid 2 Accent 4"/>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2eff6" w:themeFill="accent4" w:themeFillTint="19"/>
        <w:tcBorders/>
      </w:tcPr>
    </w:tblStylePr>
    <w:tblStylePr w:type="lastCol">
      <w:rPr>
        <w:b w:val="0"/>
        <w:bCs w:val="0"/>
        <w:color w:val="000000" w:themeColor="text1"/>
      </w:rPr>
      <w:pPr>
        <w:pBdr/>
        <w:spacing/>
        <w:ind/>
      </w:pPr>
      <w:tblPr>
        <w:tblBorders/>
      </w:tblPr>
      <w:tcPr>
        <w:shd w:val="clear" w:color="auto" w:fill="e5dfec" w:themeFill="accent4"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5">
    <w:name w:val="Medium Grid 2 Accent 5"/>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6f9" w:themeFill="accent5" w:themeFillTint="19"/>
        <w:tcBorders/>
      </w:tcPr>
    </w:tblStylePr>
    <w:tblStylePr w:type="lastCol">
      <w:rPr>
        <w:b w:val="0"/>
        <w:bCs w:val="0"/>
        <w:color w:val="000000" w:themeColor="text1"/>
      </w:rPr>
      <w:pPr>
        <w:pBdr/>
        <w:spacing/>
        <w:ind/>
      </w:pPr>
      <w:tblPr>
        <w:tblBorders/>
      </w:tblPr>
      <w:tcPr>
        <w:shd w:val="clear" w:color="auto" w:fill="daeef3" w:themeFill="accent5"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6">
    <w:name w:val="Medium Grid 2 Accent 6"/>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ef4ec" w:themeFill="accent6" w:themeFillTint="19"/>
        <w:tcBorders/>
      </w:tcPr>
    </w:tblStylePr>
    <w:tblStylePr w:type="lastCol">
      <w:rPr>
        <w:b w:val="0"/>
        <w:bCs w:val="0"/>
        <w:color w:val="000000" w:themeColor="text1"/>
      </w:rPr>
      <w:pPr>
        <w:pBdr/>
        <w:spacing/>
        <w:ind/>
      </w:pPr>
      <w:tblPr>
        <w:tblBorders/>
      </w:tblPr>
      <w:tcPr>
        <w:shd w:val="clear" w:color="auto" w:fill="fde9d9" w:themeFill="accent6"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7">
    <w:name w:val="Medium Grid 3"/>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000000" w:themeFill="tex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000000" w:themeFill="tex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000000" w:themeFill="tex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000000" w:themeFill="tex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8">
    <w:name w:val="Medium Grid 3 Accent 1"/>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f81bd" w:themeFill="accen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f81bd" w:themeFill="accen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f81bd" w:themeFill="accen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f81bd" w:themeFill="accen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9">
    <w:name w:val="Medium Grid 3 Accent 2"/>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c0504d" w:themeFill="accent2"/>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c0504d" w:themeFill="accent2"/>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c0504d" w:themeFill="accent2"/>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c0504d" w:themeFill="accent2"/>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0">
    <w:name w:val="Medium Grid 3 Accent 3"/>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9bbb59" w:themeFill="accent3"/>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9bbb59" w:themeFill="accent3"/>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9bbb59" w:themeFill="accent3"/>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9bbb59" w:themeFill="accent3"/>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1">
    <w:name w:val="Medium Grid 3 Accent 4"/>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8064a2" w:themeFill="accent4"/>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8064a2" w:themeFill="accent4"/>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8064a2" w:themeFill="accent4"/>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8064a2" w:themeFill="accent4"/>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2">
    <w:name w:val="Medium Grid 3 Accent 5"/>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bacc6" w:themeFill="accent5"/>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bacc6" w:themeFill="accent5"/>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bacc6" w:themeFill="accent5"/>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bacc6" w:themeFill="accent5"/>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3">
    <w:name w:val="Medium Grid 3 Accent 6"/>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f79646" w:themeFill="accent6"/>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f79646" w:themeFill="accent6"/>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f79646" w:themeFill="accent6"/>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f79646" w:themeFill="accent6"/>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4">
    <w:name w:val="Dark List"/>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000000" w:themeFill="text1"/>
      <w:tcBorders/>
    </w:tcPr>
    <w:tblStylePr w:type="band1Horz">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000000" w:themeFill="tex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000000" w:themeFill="tex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5">
    <w:name w:val="Dark List Accent 1"/>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f81bd" w:themeFill="accent1"/>
      <w:tcBorders/>
    </w:tcPr>
    <w:tblStylePr w:type="band1Horz">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65f91" w:themeFill="accen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43f60" w:themeFill="accen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6">
    <w:name w:val="Dark List Accent 2"/>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c0504d" w:themeFill="accent2"/>
      <w:tcBorders/>
    </w:tcPr>
    <w:tblStylePr w:type="band1Horz">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943634" w:themeFill="accent2"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622423" w:themeFill="accent2"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7">
    <w:name w:val="Dark List Accent 3"/>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9bbb59" w:themeFill="accent3"/>
      <w:tcBorders/>
    </w:tcPr>
    <w:tblStylePr w:type="band1Horz">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76923c" w:themeFill="accent3"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4e6128" w:themeFill="accent3"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8">
    <w:name w:val="Dark List Accent 4"/>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8064a2" w:themeFill="accent4"/>
      <w:tcBorders/>
    </w:tcPr>
    <w:tblStylePr w:type="band1Horz">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5f497a" w:themeFill="accent4"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3f3151" w:themeFill="accent4"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9">
    <w:name w:val="Dark List Accent 5"/>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bacc6" w:themeFill="accent5"/>
      <w:tcBorders/>
    </w:tcPr>
    <w:tblStylePr w:type="band1Horz">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1849b" w:themeFill="accent5"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05867" w:themeFill="accent5"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0">
    <w:name w:val="Dark List Accent 6"/>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f79646" w:themeFill="accent6"/>
      <w:tcBorders/>
    </w:tcPr>
    <w:tblStylePr w:type="band1Horz">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e36c0a" w:themeFill="accent6"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974706" w:themeFill="accent6"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1">
    <w:name w:val="Colorful Shading"/>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999999" w:themeFill="tex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000000" w:themeFill="tex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2">
    <w:name w:val="Colorful Shading Accent 1"/>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b8cce4" w:themeFill="accen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c4c74" w:themeFill="accen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3">
    <w:name w:val="Colorful Shading Accent 2"/>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e5b8b7" w:themeFill="accent2"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772c2a" w:themeFill="accent2"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4">
    <w:name w:val="Colorful Shading Accent 3"/>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d6e3bc" w:themeFill="accent3"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5e7530" w:themeFill="accent3" w:themeFillShade="99"/>
        <w:tcBorders>
          <w:top w:val="single" w:color="ffffff" w:themeColor="background1" w:sz="6"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5">
    <w:name w:val="Colorful Shading Accent 4"/>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ccc0d9" w:themeFill="accent4"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4c3b62" w:themeFill="accent4"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6">
    <w:name w:val="Colorful Shading Accent 5"/>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b6dde8" w:themeFill="accent5"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76a7c" w:themeFill="accent5"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7">
    <w:name w:val="Colorful Shading Accent 6"/>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d4b4" w:themeFill="accent6"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b65608" w:themeFill="accent6"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8">
    <w:name w:val="Colorful List"/>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6e6e6" w:themeFill="text1" w:themeFillTint="19"/>
      <w:tcBorders/>
    </w:tcPr>
    <w:tblStylePr w:type="band1Horz">
      <w:pPr>
        <w:pBdr/>
        <w:spacing/>
        <w:ind/>
      </w:pPr>
      <w:tblPr>
        <w:tblBorders/>
      </w:tblPr>
      <w:tcPr>
        <w:shd w:val="clear" w:color="auto" w:fill="cccccc" w:themeFill="text1" w:themeFillTint="33"/>
        <w:tcBorders/>
      </w:tcPr>
    </w:tblStylePr>
    <w:tblStylePr w:type="band1Vert">
      <w:pPr>
        <w:pBdr/>
        <w:spacing/>
        <w:ind/>
      </w:pPr>
      <w:tblPr>
        <w:tblBorders/>
      </w:tblPr>
      <w:tcPr>
        <w:shd w:val="clear" w:color="auto" w:fill="c0c0c0" w:themeFill="tex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9">
    <w:name w:val="Colorful List Accent 1"/>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2f8" w:themeFill="accent1" w:themeFillTint="19"/>
      <w:tcBorders/>
    </w:tcPr>
    <w:tblStylePr w:type="band1Horz">
      <w:pPr>
        <w:pBdr/>
        <w:spacing/>
        <w:ind/>
      </w:pPr>
      <w:tblPr>
        <w:tblBorders/>
      </w:tblPr>
      <w:tcPr>
        <w:shd w:val="clear" w:color="auto" w:fill="dbe5f1" w:themeFill="accent1" w:themeFillTint="33"/>
        <w:tcBorders/>
      </w:tcPr>
    </w:tblStylePr>
    <w:tblStylePr w:type="band1Vert">
      <w:pPr>
        <w:pBdr/>
        <w:spacing/>
        <w:ind/>
      </w:pPr>
      <w:tblPr>
        <w:tblBorders/>
      </w:tblPr>
      <w:tcPr>
        <w:shd w:val="clear" w:color="auto" w:fill="d3dfee" w:themeFill="accen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0">
    <w:name w:val="Colorful List Accent 2"/>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8eded" w:themeFill="accent2" w:themeFillTint="19"/>
      <w:tcBorders/>
    </w:tcPr>
    <w:tblStylePr w:type="band1Horz">
      <w:pPr>
        <w:pBdr/>
        <w:spacing/>
        <w:ind/>
      </w:pPr>
      <w:tblPr>
        <w:tblBorders/>
      </w:tblPr>
      <w:tcPr>
        <w:shd w:val="clear" w:color="auto" w:fill="f2dbdb" w:themeFill="accent2" w:themeFillTint="33"/>
        <w:tcBorders/>
      </w:tcPr>
    </w:tblStylePr>
    <w:tblStylePr w:type="band1Vert">
      <w:pPr>
        <w:pBdr/>
        <w:spacing/>
        <w:ind/>
      </w:pPr>
      <w:tblPr>
        <w:tblBorders/>
      </w:tblPr>
      <w:tcPr>
        <w:shd w:val="clear" w:color="auto" w:fill="efd3d2" w:themeFill="accent2"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1">
    <w:name w:val="Colorful List Accent 3"/>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5f8ee" w:themeFill="accent3" w:themeFillTint="19"/>
      <w:tcBorders/>
    </w:tcPr>
    <w:tblStylePr w:type="band1Horz">
      <w:pPr>
        <w:pBdr/>
        <w:spacing/>
        <w:ind/>
      </w:pPr>
      <w:tblPr>
        <w:tblBorders/>
      </w:tblPr>
      <w:tcPr>
        <w:shd w:val="clear" w:color="auto" w:fill="eaf1dd" w:themeFill="accent3" w:themeFillTint="33"/>
        <w:tcBorders/>
      </w:tcPr>
    </w:tblStylePr>
    <w:tblStylePr w:type="band1Vert">
      <w:pPr>
        <w:pBdr/>
        <w:spacing/>
        <w:ind/>
      </w:pPr>
      <w:tblPr>
        <w:tblBorders/>
      </w:tblPr>
      <w:tcPr>
        <w:shd w:val="clear" w:color="auto" w:fill="e6eed5" w:themeFill="accent3"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664e82" w:themeFill="accent4"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664e82" w:themeColor="accent4"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2">
    <w:name w:val="Colorful List Accent 4"/>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2eff6" w:themeFill="accent4" w:themeFillTint="19"/>
      <w:tcBorders/>
    </w:tcPr>
    <w:tblStylePr w:type="band1Horz">
      <w:pPr>
        <w:pBdr/>
        <w:spacing/>
        <w:ind/>
      </w:pPr>
      <w:tblPr>
        <w:tblBorders/>
      </w:tblPr>
      <w:tcPr>
        <w:shd w:val="clear" w:color="auto" w:fill="e5dfec" w:themeFill="accent4" w:themeFillTint="33"/>
        <w:tcBorders/>
      </w:tcPr>
    </w:tblStylePr>
    <w:tblStylePr w:type="band1Vert">
      <w:pPr>
        <w:pBdr/>
        <w:spacing/>
        <w:ind/>
      </w:pPr>
      <w:tblPr>
        <w:tblBorders/>
      </w:tblPr>
      <w:tcPr>
        <w:shd w:val="clear" w:color="auto" w:fill="dfd8e8" w:themeFill="accent4"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7e9c40" w:themeFill="accent3"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7e9c40" w:themeColor="accent3"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3">
    <w:name w:val="Colorful List Accent 5"/>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6f9" w:themeFill="accent5" w:themeFillTint="19"/>
      <w:tcBorders/>
    </w:tcPr>
    <w:tblStylePr w:type="band1Horz">
      <w:pPr>
        <w:pBdr/>
        <w:spacing/>
        <w:ind/>
      </w:pPr>
      <w:tblPr>
        <w:tblBorders/>
      </w:tblPr>
      <w:tcPr>
        <w:shd w:val="clear" w:color="auto" w:fill="daeef3" w:themeFill="accent5" w:themeFillTint="33"/>
        <w:tcBorders/>
      </w:tcPr>
    </w:tblStylePr>
    <w:tblStylePr w:type="band1Vert">
      <w:pPr>
        <w:pBdr/>
        <w:spacing/>
        <w:ind/>
      </w:pPr>
      <w:tblPr>
        <w:tblBorders/>
      </w:tblPr>
      <w:tcPr>
        <w:shd w:val="clear" w:color="auto" w:fill="d2eaf1" w:themeFill="accent5"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f2730a" w:themeFill="accent6"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f2730a" w:themeColor="accent6"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4">
    <w:name w:val="Colorful List Accent 6"/>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ef4ec" w:themeFill="accent6" w:themeFillTint="19"/>
      <w:tcBorders/>
    </w:tcPr>
    <w:tblStylePr w:type="band1Horz">
      <w:pPr>
        <w:pBdr/>
        <w:spacing/>
        <w:ind/>
      </w:pPr>
      <w:tblPr>
        <w:tblBorders/>
      </w:tblPr>
      <w:tcPr>
        <w:shd w:val="clear" w:color="auto" w:fill="fde9d9" w:themeFill="accent6" w:themeFillTint="33"/>
        <w:tcBorders/>
      </w:tcPr>
    </w:tblStylePr>
    <w:tblStylePr w:type="band1Vert">
      <w:pPr>
        <w:pBdr/>
        <w:spacing/>
        <w:ind/>
      </w:pPr>
      <w:tblPr>
        <w:tblBorders/>
      </w:tblPr>
      <w:tcPr>
        <w:shd w:val="clear" w:color="auto" w:fill="fde4d0" w:themeFill="accent6"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348da5" w:themeFill="accent5"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348da5" w:themeColor="accent5"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5">
    <w:name w:val="Colorful Grid"/>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cccccc" w:themeFill="text1" w:themeFillTint="33"/>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BF"/>
        <w:tcBorders/>
      </w:tcPr>
    </w:tblStylePr>
    <w:tblStylePr w:type="firstRow">
      <w:rPr>
        <w:b/>
        <w:bCs/>
      </w:rPr>
      <w:pPr>
        <w:pBdr/>
        <w:spacing/>
        <w:ind/>
      </w:pPr>
      <w:tblPr>
        <w:tblBorders/>
      </w:tblPr>
      <w:tcPr>
        <w:shd w:val="clear" w:color="auto" w:fill="999999" w:themeFill="text1" w:themeFillTint="66"/>
        <w:tcBorders/>
      </w:tcPr>
    </w:tblStylePr>
    <w:tblStylePr w:type="lastCol">
      <w:rPr>
        <w:color w:val="ffffff" w:themeColor="background1"/>
      </w:rPr>
      <w:pPr>
        <w:pBdr/>
        <w:spacing/>
        <w:ind/>
      </w:pPr>
      <w:tblPr>
        <w:tblBorders/>
      </w:tblPr>
      <w:tcPr>
        <w:shd w:val="clear" w:color="auto" w:fill="000000" w:themeFill="text1" w:themeFillShade="BF"/>
        <w:tcBorders/>
      </w:tcPr>
    </w:tblStylePr>
    <w:tblStylePr w:type="lastRow">
      <w:rPr>
        <w:b/>
        <w:bCs/>
        <w:color w:val="000000" w:themeColor="text1"/>
      </w:rPr>
      <w:pPr>
        <w:pBdr/>
        <w:spacing/>
        <w:ind/>
      </w:pPr>
      <w:tblPr>
        <w:tblBorders/>
      </w:tblPr>
      <w:tcPr>
        <w:shd w:val="clear" w:color="auto" w:fill="999999" w:themeFill="tex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6">
    <w:name w:val="Colorful Grid Accent 1"/>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be5f1" w:themeFill="accent1" w:themeFillTint="33"/>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65f91" w:themeFill="accent1" w:themeFillShade="BF"/>
        <w:tcBorders/>
      </w:tcPr>
    </w:tblStylePr>
    <w:tblStylePr w:type="firstRow">
      <w:rPr>
        <w:b/>
        <w:bCs/>
      </w:rPr>
      <w:pPr>
        <w:pBdr/>
        <w:spacing/>
        <w:ind/>
      </w:pPr>
      <w:tblPr>
        <w:tblBorders/>
      </w:tblPr>
      <w:tcPr>
        <w:shd w:val="clear" w:color="auto" w:fill="b8cce4" w:themeFill="accent1" w:themeFillTint="66"/>
        <w:tcBorders/>
      </w:tcPr>
    </w:tblStylePr>
    <w:tblStylePr w:type="lastCol">
      <w:rPr>
        <w:color w:val="ffffff" w:themeColor="background1"/>
      </w:rPr>
      <w:pPr>
        <w:pBdr/>
        <w:spacing/>
        <w:ind/>
      </w:pPr>
      <w:tblPr>
        <w:tblBorders/>
      </w:tblPr>
      <w:tcPr>
        <w:shd w:val="clear" w:color="auto" w:fill="365f91" w:themeFill="accent1" w:themeFillShade="BF"/>
        <w:tcBorders/>
      </w:tcPr>
    </w:tblStylePr>
    <w:tblStylePr w:type="lastRow">
      <w:rPr>
        <w:b/>
        <w:bCs/>
        <w:color w:val="000000" w:themeColor="text1"/>
      </w:rPr>
      <w:pPr>
        <w:pBdr/>
        <w:spacing/>
        <w:ind/>
      </w:pPr>
      <w:tblPr>
        <w:tblBorders/>
      </w:tblPr>
      <w:tcPr>
        <w:shd w:val="clear" w:color="auto" w:fill="b8cce4" w:themeFill="accen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7">
    <w:name w:val="Colorful Grid Accent 2"/>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2dbdb" w:themeFill="accent2" w:themeFillTint="33"/>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943634" w:themeFill="accent2" w:themeFillShade="BF"/>
        <w:tcBorders/>
      </w:tcPr>
    </w:tblStylePr>
    <w:tblStylePr w:type="firstRow">
      <w:rPr>
        <w:b/>
        <w:bCs/>
      </w:rPr>
      <w:pPr>
        <w:pBdr/>
        <w:spacing/>
        <w:ind/>
      </w:pPr>
      <w:tblPr>
        <w:tblBorders/>
      </w:tblPr>
      <w:tcPr>
        <w:shd w:val="clear" w:color="auto" w:fill="e5b8b7" w:themeFill="accent2" w:themeFillTint="66"/>
        <w:tcBorders/>
      </w:tcPr>
    </w:tblStylePr>
    <w:tblStylePr w:type="lastCol">
      <w:rPr>
        <w:color w:val="ffffff" w:themeColor="background1"/>
      </w:rPr>
      <w:pPr>
        <w:pBdr/>
        <w:spacing/>
        <w:ind/>
      </w:pPr>
      <w:tblPr>
        <w:tblBorders/>
      </w:tblPr>
      <w:tcPr>
        <w:shd w:val="clear" w:color="auto" w:fill="943634" w:themeFill="accent2" w:themeFillShade="BF"/>
        <w:tcBorders/>
      </w:tcPr>
    </w:tblStylePr>
    <w:tblStylePr w:type="lastRow">
      <w:rPr>
        <w:b/>
        <w:bCs/>
        <w:color w:val="000000" w:themeColor="text1"/>
      </w:rPr>
      <w:pPr>
        <w:pBdr/>
        <w:spacing/>
        <w:ind/>
      </w:pPr>
      <w:tblPr>
        <w:tblBorders/>
      </w:tblPr>
      <w:tcPr>
        <w:shd w:val="clear" w:color="auto" w:fill="e5b8b7" w:themeFill="accent2"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8">
    <w:name w:val="Colorful Grid Accent 3"/>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af1dd" w:themeFill="accent3" w:themeFillTint="33"/>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6923c" w:themeFill="accent3" w:themeFillShade="BF"/>
        <w:tcBorders/>
      </w:tcPr>
    </w:tblStylePr>
    <w:tblStylePr w:type="firstRow">
      <w:rPr>
        <w:b/>
        <w:bCs/>
      </w:rPr>
      <w:pPr>
        <w:pBdr/>
        <w:spacing/>
        <w:ind/>
      </w:pPr>
      <w:tblPr>
        <w:tblBorders/>
      </w:tblPr>
      <w:tcPr>
        <w:shd w:val="clear" w:color="auto" w:fill="d6e3bc" w:themeFill="accent3" w:themeFillTint="66"/>
        <w:tcBorders/>
      </w:tcPr>
    </w:tblStylePr>
    <w:tblStylePr w:type="lastCol">
      <w:rPr>
        <w:color w:val="ffffff" w:themeColor="background1"/>
      </w:rPr>
      <w:pPr>
        <w:pBdr/>
        <w:spacing/>
        <w:ind/>
      </w:pPr>
      <w:tblPr>
        <w:tblBorders/>
      </w:tblPr>
      <w:tcPr>
        <w:shd w:val="clear" w:color="auto" w:fill="76923c" w:themeFill="accent3" w:themeFillShade="BF"/>
        <w:tcBorders/>
      </w:tcPr>
    </w:tblStylePr>
    <w:tblStylePr w:type="lastRow">
      <w:rPr>
        <w:b/>
        <w:bCs/>
        <w:color w:val="000000" w:themeColor="text1"/>
      </w:rPr>
      <w:pPr>
        <w:pBdr/>
        <w:spacing/>
        <w:ind/>
      </w:pPr>
      <w:tblPr>
        <w:tblBorders/>
      </w:tblPr>
      <w:tcPr>
        <w:shd w:val="clear" w:color="auto" w:fill="d6e3bc" w:themeFill="accent3"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9">
    <w:name w:val="Colorful Grid Accent 4"/>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5dfec" w:themeFill="accent4" w:themeFillTint="33"/>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f497a" w:themeFill="accent4" w:themeFillShade="BF"/>
        <w:tcBorders/>
      </w:tcPr>
    </w:tblStylePr>
    <w:tblStylePr w:type="firstRow">
      <w:rPr>
        <w:b/>
        <w:bCs/>
      </w:rPr>
      <w:pPr>
        <w:pBdr/>
        <w:spacing/>
        <w:ind/>
      </w:pPr>
      <w:tblPr>
        <w:tblBorders/>
      </w:tblPr>
      <w:tcPr>
        <w:shd w:val="clear" w:color="auto" w:fill="ccc0d9" w:themeFill="accent4" w:themeFillTint="66"/>
        <w:tcBorders/>
      </w:tcPr>
    </w:tblStylePr>
    <w:tblStylePr w:type="lastCol">
      <w:rPr>
        <w:color w:val="ffffff" w:themeColor="background1"/>
      </w:rPr>
      <w:pPr>
        <w:pBdr/>
        <w:spacing/>
        <w:ind/>
      </w:pPr>
      <w:tblPr>
        <w:tblBorders/>
      </w:tblPr>
      <w:tcPr>
        <w:shd w:val="clear" w:color="auto" w:fill="5f497a" w:themeFill="accent4" w:themeFillShade="BF"/>
        <w:tcBorders/>
      </w:tcPr>
    </w:tblStylePr>
    <w:tblStylePr w:type="lastRow">
      <w:rPr>
        <w:b/>
        <w:bCs/>
        <w:color w:val="000000" w:themeColor="text1"/>
      </w:rPr>
      <w:pPr>
        <w:pBdr/>
        <w:spacing/>
        <w:ind/>
      </w:pPr>
      <w:tblPr>
        <w:tblBorders/>
      </w:tblPr>
      <w:tcPr>
        <w:shd w:val="clear" w:color="auto" w:fill="ccc0d9" w:themeFill="accent4"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0">
    <w:name w:val="Colorful Grid Accent 5"/>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aeef3" w:themeFill="accent5" w:themeFillTint="33"/>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1849b" w:themeFill="accent5" w:themeFillShade="BF"/>
        <w:tcBorders/>
      </w:tcPr>
    </w:tblStylePr>
    <w:tblStylePr w:type="firstRow">
      <w:rPr>
        <w:b/>
        <w:bCs/>
      </w:rPr>
      <w:pPr>
        <w:pBdr/>
        <w:spacing/>
        <w:ind/>
      </w:pPr>
      <w:tblPr>
        <w:tblBorders/>
      </w:tblPr>
      <w:tcPr>
        <w:shd w:val="clear" w:color="auto" w:fill="b6dde8" w:themeFill="accent5" w:themeFillTint="66"/>
        <w:tcBorders/>
      </w:tcPr>
    </w:tblStylePr>
    <w:tblStylePr w:type="lastCol">
      <w:rPr>
        <w:color w:val="ffffff" w:themeColor="background1"/>
      </w:rPr>
      <w:pPr>
        <w:pBdr/>
        <w:spacing/>
        <w:ind/>
      </w:pPr>
      <w:tblPr>
        <w:tblBorders/>
      </w:tblPr>
      <w:tcPr>
        <w:shd w:val="clear" w:color="auto" w:fill="31849b" w:themeFill="accent5" w:themeFillShade="BF"/>
        <w:tcBorders/>
      </w:tcPr>
    </w:tblStylePr>
    <w:tblStylePr w:type="lastRow">
      <w:rPr>
        <w:b/>
        <w:bCs/>
        <w:color w:val="000000" w:themeColor="text1"/>
      </w:rPr>
      <w:pPr>
        <w:pBdr/>
        <w:spacing/>
        <w:ind/>
      </w:pPr>
      <w:tblPr>
        <w:tblBorders/>
      </w:tblPr>
      <w:tcPr>
        <w:shd w:val="clear" w:color="auto" w:fill="b6dde8" w:themeFill="accent5"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1">
    <w:name w:val="Colorful Grid Accent 6"/>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de9d9" w:themeFill="accent6" w:themeFillTint="33"/>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e36c0a" w:themeFill="accent6" w:themeFillShade="BF"/>
        <w:tcBorders/>
      </w:tcPr>
    </w:tblStylePr>
    <w:tblStylePr w:type="firstRow">
      <w:rPr>
        <w:b/>
        <w:bCs/>
      </w:rPr>
      <w:pPr>
        <w:pBdr/>
        <w:spacing/>
        <w:ind/>
      </w:pPr>
      <w:tblPr>
        <w:tblBorders/>
      </w:tblPr>
      <w:tcPr>
        <w:shd w:val="clear" w:color="auto" w:fill="fbd4b4" w:themeFill="accent6" w:themeFillTint="66"/>
        <w:tcBorders/>
      </w:tcPr>
    </w:tblStylePr>
    <w:tblStylePr w:type="lastCol">
      <w:rPr>
        <w:color w:val="ffffff" w:themeColor="background1"/>
      </w:rPr>
      <w:pPr>
        <w:pBdr/>
        <w:spacing/>
        <w:ind/>
      </w:pPr>
      <w:tblPr>
        <w:tblBorders/>
      </w:tblPr>
      <w:tcPr>
        <w:shd w:val="clear" w:color="auto" w:fill="e36c0a" w:themeFill="accent6" w:themeFillShade="BF"/>
        <w:tcBorders/>
      </w:tcPr>
    </w:tblStylePr>
    <w:tblStylePr w:type="lastRow">
      <w:rPr>
        <w:b/>
        <w:bCs/>
        <w:color w:val="000000" w:themeColor="text1"/>
      </w:rPr>
      <w:pPr>
        <w:pBdr/>
        <w:spacing/>
        <w:ind/>
      </w:pPr>
      <w:tblPr>
        <w:tblBorders/>
      </w:tblPr>
      <w:tcPr>
        <w:shd w:val="clear" w:color="auto" w:fill="fbd4b4" w:themeFill="accent6"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glossaryDocument" Target="glossary/document.xml"/><Relationship Id="rId7" Type="http://schemas.openxmlformats.org/officeDocument/2006/relationships/numbering" Target="numbering.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customXml" Target="../customXml/item1.xml"/><Relationship Id="rId13" Type="http://schemas.openxmlformats.org/officeDocument/2006/relationships/image" Target="media/image1.png"/><Relationship Id="rId14" Type="http://schemas.openxmlformats.org/officeDocument/2006/relationships/header" Target="header2.xml"/><Relationship Id="rId15" Type="http://schemas.openxmlformats.org/officeDocument/2006/relationships/footer" Target="footer2.xml"/><Relationship Id="rId16" Type="http://schemas.openxmlformats.org/officeDocument/2006/relationships/hyperlink" Target="https://www.iso.org/standard/82875.html" TargetMode="External"/><Relationship Id="rId17" Type="http://schemas.openxmlformats.org/officeDocument/2006/relationships/hyperlink" Target="https://www.amazon.com/dp/978990898344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footnotes" Target="footnotes.xml"/><Relationship Id="rId6" Type="http://schemas.openxmlformats.org/officeDocument/2006/relationships/endnotes" Target="endnot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Parts>
    <w:docPart>
      <w:docPartPr>
        <w:name w:val="DefaultPlaceholder_TEXT"/>
        <w:category>
          <w:name w:val="Common"/>
          <w:gallery w:val="placeholder"/>
        </w:category>
        <w:types>
          <w:type w:val="bbPlcHdr"/>
        </w:types>
        <w:behaviors>
          <w:behavior w:val="content"/>
        </w:behaviors>
      </w:docPartPr>
      <w:docPartBody>
        <w:p>
          <w:pPr>
            <w:pBdr/>
            <w:spacing/>
            <w:ind/>
            <w:rPr/>
          </w:pPr>
          <w:r>
            <w:rPr>
              <w:rStyle w:val="966"/>
            </w:rPr>
            <w:t xml:space="preserve">Hier den Text eingeben</w:t>
          </w:r>
          <w:r/>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Calibri">
    <w:panose1 w:val="020F0502020204030204"/>
  </w:font>
  <w:font w:name="Times New Roman">
    <w:panose1 w:val="02020603050405020304"/>
  </w:font>
  <w:font w:name="Cambria">
    <w:panose1 w:val="02040503050406030204"/>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63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6">
    <w:name w:val="Table Grid"/>
    <w:basedOn w:val="1635"/>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7">
    <w:name w:val="Table Grid Light"/>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8">
    <w:name w:val="Plain Table 1"/>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9">
    <w:name w:val="Plain Table 2"/>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0">
    <w:name w:val="Plain Table 3"/>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1">
    <w:name w:val="Plain Table 4"/>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2">
    <w:name w:val="Plain Table 5"/>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3">
    <w:name w:val="Grid Table 1 Light"/>
    <w:basedOn w:val="163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4">
    <w:name w:val="Grid Table 1 Light - Accent 1"/>
    <w:basedOn w:val="16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5">
    <w:name w:val="Grid Table 1 Light - Accent 2"/>
    <w:basedOn w:val="16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6">
    <w:name w:val="Grid Table 1 Light - Accent 3"/>
    <w:basedOn w:val="16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7">
    <w:name w:val="Grid Table 1 Light - Accent 4"/>
    <w:basedOn w:val="16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8">
    <w:name w:val="Grid Table 1 Light - Accent 5"/>
    <w:basedOn w:val="16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9">
    <w:name w:val="Grid Table 1 Light - Accent 6"/>
    <w:basedOn w:val="16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0">
    <w:name w:val="Grid Table 2"/>
    <w:basedOn w:val="16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1">
    <w:name w:val="Grid Table 2 - Accent 1"/>
    <w:basedOn w:val="16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2">
    <w:name w:val="Grid Table 2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3">
    <w:name w:val="Grid Table 2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4">
    <w:name w:val="Grid Table 2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5">
    <w:name w:val="Grid Table 2 - Accent 5"/>
    <w:basedOn w:val="16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6">
    <w:name w:val="Grid Table 2 - Accent 6"/>
    <w:basedOn w:val="16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7">
    <w:name w:val="Grid Table 3"/>
    <w:basedOn w:val="16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8">
    <w:name w:val="Grid Table 3 - Accent 1"/>
    <w:basedOn w:val="16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9">
    <w:name w:val="Grid Table 3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0">
    <w:name w:val="Grid Table 3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1">
    <w:name w:val="Grid Table 3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2">
    <w:name w:val="Grid Table 3 - Accent 5"/>
    <w:basedOn w:val="16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3">
    <w:name w:val="Grid Table 3 - Accent 6"/>
    <w:basedOn w:val="16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4">
    <w:name w:val="Grid Table 4"/>
    <w:basedOn w:val="163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5">
    <w:name w:val="Grid Table 4 - Accent 1"/>
    <w:basedOn w:val="163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6">
    <w:name w:val="Grid Table 4 - Accent 2"/>
    <w:basedOn w:val="163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7">
    <w:name w:val="Grid Table 4 - Accent 3"/>
    <w:basedOn w:val="163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8">
    <w:name w:val="Grid Table 4 - Accent 4"/>
    <w:basedOn w:val="163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9">
    <w:name w:val="Grid Table 4 - Accent 5"/>
    <w:basedOn w:val="163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0">
    <w:name w:val="Grid Table 4 - Accent 6"/>
    <w:basedOn w:val="163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1">
    <w:name w:val="Grid Table 5 Dark"/>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2">
    <w:name w:val="Grid Table 5 Dark- Accent 1"/>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3">
    <w:name w:val="Grid Table 5 Dark - Accent 2"/>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4">
    <w:name w:val="Grid Table 5 Dark - Accent 3"/>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5">
    <w:name w:val="Grid Table 5 Dark- Accent 4"/>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6">
    <w:name w:val="Grid Table 5 Dark - Accent 5"/>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7">
    <w:name w:val="Grid Table 5 Dark - Accent 6"/>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8">
    <w:name w:val="Grid Table 6 Colorful"/>
    <w:basedOn w:val="163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1679">
    <w:name w:val="Grid Table 6 Colorful - Accent 1"/>
    <w:basedOn w:val="163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1680">
    <w:name w:val="Grid Table 6 Colorful - Accent 2"/>
    <w:basedOn w:val="16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1681">
    <w:name w:val="Grid Table 6 Colorful - Accent 3"/>
    <w:basedOn w:val="163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1682">
    <w:name w:val="Grid Table 6 Colorful - Accent 4"/>
    <w:basedOn w:val="16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1683">
    <w:name w:val="Grid Table 6 Colorful - Accent 5"/>
    <w:basedOn w:val="163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84">
    <w:name w:val="Grid Table 6 Colorful - Accent 6"/>
    <w:basedOn w:val="163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85">
    <w:name w:val="Grid Table 7 Colorful"/>
    <w:basedOn w:val="163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6">
    <w:name w:val="Grid Table 7 Colorful - Accent 1"/>
    <w:basedOn w:val="163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7">
    <w:name w:val="Grid Table 7 Colorful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8">
    <w:name w:val="Grid Table 7 Colorful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9">
    <w:name w:val="Grid Table 7 Colorful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0">
    <w:name w:val="Grid Table 7 Colorful - Accent 5"/>
    <w:basedOn w:val="163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1">
    <w:name w:val="Grid Table 7 Colorful - Accent 6"/>
    <w:basedOn w:val="163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2">
    <w:name w:val="List Table 1 Light"/>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3">
    <w:name w:val="List Table 1 Light - Accent 1"/>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4">
    <w:name w:val="List Table 1 Light - Accent 2"/>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5">
    <w:name w:val="List Table 1 Light - Accent 3"/>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6">
    <w:name w:val="List Table 1 Light - Accent 4"/>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7">
    <w:name w:val="List Table 1 Light - Accent 5"/>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8">
    <w:name w:val="List Table 1 Light - Accent 6"/>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9">
    <w:name w:val="List Table 2"/>
    <w:basedOn w:val="163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0">
    <w:name w:val="List Table 2 - Accent 1"/>
    <w:basedOn w:val="163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1">
    <w:name w:val="List Table 2 - Accent 2"/>
    <w:basedOn w:val="163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2">
    <w:name w:val="List Table 2 - Accent 3"/>
    <w:basedOn w:val="163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3">
    <w:name w:val="List Table 2 - Accent 4"/>
    <w:basedOn w:val="163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4">
    <w:name w:val="List Table 2 - Accent 5"/>
    <w:basedOn w:val="163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5">
    <w:name w:val="List Table 2 - Accent 6"/>
    <w:basedOn w:val="163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6">
    <w:name w:val="List Table 3"/>
    <w:basedOn w:val="16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7">
    <w:name w:val="List Table 3 - Accent 1"/>
    <w:basedOn w:val="163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8">
    <w:name w:val="List Table 3 - Accent 2"/>
    <w:basedOn w:val="16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9">
    <w:name w:val="List Table 3 - Accent 3"/>
    <w:basedOn w:val="163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0">
    <w:name w:val="List Table 3 - Accent 4"/>
    <w:basedOn w:val="16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1">
    <w:name w:val="List Table 3 - Accent 5"/>
    <w:basedOn w:val="163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2">
    <w:name w:val="List Table 3 - Accent 6"/>
    <w:basedOn w:val="163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3">
    <w:name w:val="List Table 4"/>
    <w:basedOn w:val="16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4">
    <w:name w:val="List Table 4 - Accent 1"/>
    <w:basedOn w:val="163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5">
    <w:name w:val="List Table 4 - Accent 2"/>
    <w:basedOn w:val="163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6">
    <w:name w:val="List Table 4 - Accent 3"/>
    <w:basedOn w:val="163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7">
    <w:name w:val="List Table 4 - Accent 4"/>
    <w:basedOn w:val="163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8">
    <w:name w:val="List Table 4 - Accent 5"/>
    <w:basedOn w:val="163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9">
    <w:name w:val="List Table 4 - Accent 6"/>
    <w:basedOn w:val="163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0">
    <w:name w:val="List Table 5 Dark"/>
    <w:basedOn w:val="163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1">
    <w:name w:val="List Table 5 Dark - Accent 1"/>
    <w:basedOn w:val="163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2">
    <w:name w:val="List Table 5 Dark - Accent 2"/>
    <w:basedOn w:val="163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3">
    <w:name w:val="List Table 5 Dark - Accent 3"/>
    <w:basedOn w:val="163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4">
    <w:name w:val="List Table 5 Dark - Accent 4"/>
    <w:basedOn w:val="163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5">
    <w:name w:val="List Table 5 Dark - Accent 5"/>
    <w:basedOn w:val="163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6">
    <w:name w:val="List Table 5 Dark - Accent 6"/>
    <w:basedOn w:val="163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7">
    <w:name w:val="List Table 6 Colorful"/>
    <w:basedOn w:val="163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8">
    <w:name w:val="List Table 6 Colorful - Accent 1"/>
    <w:basedOn w:val="163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9">
    <w:name w:val="List Table 6 Colorful - Accent 2"/>
    <w:basedOn w:val="163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0">
    <w:name w:val="List Table 6 Colorful - Accent 3"/>
    <w:basedOn w:val="163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1">
    <w:name w:val="List Table 6 Colorful - Accent 4"/>
    <w:basedOn w:val="163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2">
    <w:name w:val="List Table 6 Colorful - Accent 5"/>
    <w:basedOn w:val="163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3">
    <w:name w:val="List Table 6 Colorful - Accent 6"/>
    <w:basedOn w:val="163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4">
    <w:name w:val="List Table 7 Colorful"/>
    <w:basedOn w:val="163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735">
    <w:name w:val="List Table 7 Colorful - Accent 1"/>
    <w:basedOn w:val="163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736">
    <w:name w:val="List Table 7 Colorful - Accent 2"/>
    <w:basedOn w:val="163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737">
    <w:name w:val="List Table 7 Colorful - Accent 3"/>
    <w:basedOn w:val="163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738">
    <w:name w:val="List Table 7 Colorful - Accent 4"/>
    <w:basedOn w:val="163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739">
    <w:name w:val="List Table 7 Colorful - Accent 5"/>
    <w:basedOn w:val="163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740">
    <w:name w:val="List Table 7 Colorful - Accent 6"/>
    <w:basedOn w:val="163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741">
    <w:name w:val="Lined - Accent"/>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2">
    <w:name w:val="Lined - Accent 1"/>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3">
    <w:name w:val="Lined - Accent 2"/>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4">
    <w:name w:val="Lined - Accent 3"/>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5">
    <w:name w:val="Lined - Accent 4"/>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6">
    <w:name w:val="Lined - Accent 5"/>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7">
    <w:name w:val="Lined - Accent 6"/>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8">
    <w:name w:val="Bordered &amp; Lined - Accent"/>
    <w:basedOn w:val="163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9">
    <w:name w:val="Bordered &amp; Lined - Accent 1"/>
    <w:basedOn w:val="163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0">
    <w:name w:val="Bordered &amp; Lined - Accent 2"/>
    <w:basedOn w:val="163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1">
    <w:name w:val="Bordered &amp; Lined - Accent 3"/>
    <w:basedOn w:val="163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2">
    <w:name w:val="Bordered &amp; Lined - Accent 4"/>
    <w:basedOn w:val="163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3">
    <w:name w:val="Bordered &amp; Lined - Accent 5"/>
    <w:basedOn w:val="163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4">
    <w:name w:val="Bordered &amp; Lined - Accent 6"/>
    <w:basedOn w:val="163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5">
    <w:name w:val="Bordered"/>
    <w:basedOn w:val="163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6">
    <w:name w:val="Bordered - Accent 1"/>
    <w:basedOn w:val="16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7">
    <w:name w:val="Bordered - Accent 2"/>
    <w:basedOn w:val="16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8">
    <w:name w:val="Bordered - Accent 3"/>
    <w:basedOn w:val="16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9">
    <w:name w:val="Bordered - Accent 4"/>
    <w:basedOn w:val="16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0">
    <w:name w:val="Bordered - Accent 5"/>
    <w:basedOn w:val="16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1">
    <w:name w:val="Bordered - Accent 6"/>
    <w:basedOn w:val="16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762" w:default="1">
    <w:name w:val="Normal"/>
    <w:qFormat/>
    <w:pPr>
      <w:pBdr/>
      <w:spacing/>
      <w:ind/>
    </w:pPr>
  </w:style>
  <w:style w:type="paragraph" w:styleId="1763">
    <w:name w:val="Heading 1"/>
    <w:basedOn w:val="1762"/>
    <w:next w:val="1762"/>
    <w:link w:val="1774"/>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764">
    <w:name w:val="Heading 2"/>
    <w:basedOn w:val="1762"/>
    <w:next w:val="1762"/>
    <w:link w:val="1775"/>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765">
    <w:name w:val="Heading 3"/>
    <w:basedOn w:val="1762"/>
    <w:next w:val="1762"/>
    <w:link w:val="1776"/>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766">
    <w:name w:val="Heading 4"/>
    <w:basedOn w:val="1762"/>
    <w:next w:val="1762"/>
    <w:link w:val="1777"/>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767">
    <w:name w:val="Heading 5"/>
    <w:basedOn w:val="1762"/>
    <w:next w:val="1762"/>
    <w:link w:val="1778"/>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768">
    <w:name w:val="Heading 6"/>
    <w:basedOn w:val="1762"/>
    <w:next w:val="1762"/>
    <w:link w:val="1779"/>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769">
    <w:name w:val="Heading 7"/>
    <w:basedOn w:val="1762"/>
    <w:next w:val="1762"/>
    <w:link w:val="1780"/>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770">
    <w:name w:val="Heading 8"/>
    <w:basedOn w:val="1762"/>
    <w:next w:val="1762"/>
    <w:link w:val="1781"/>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771">
    <w:name w:val="Heading 9"/>
    <w:basedOn w:val="1762"/>
    <w:next w:val="1762"/>
    <w:link w:val="1782"/>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772" w:default="1">
    <w:name w:val="Default Paragraph Font"/>
    <w:uiPriority w:val="1"/>
    <w:semiHidden/>
    <w:unhideWhenUsed/>
    <w:pPr>
      <w:pBdr/>
      <w:spacing/>
      <w:ind/>
    </w:pPr>
  </w:style>
  <w:style w:type="numbering" w:styleId="1773" w:default="1">
    <w:name w:val="No List"/>
    <w:uiPriority w:val="99"/>
    <w:semiHidden/>
    <w:unhideWhenUsed/>
    <w:pPr>
      <w:pBdr/>
      <w:spacing/>
      <w:ind/>
    </w:pPr>
  </w:style>
  <w:style w:type="character" w:styleId="1774">
    <w:name w:val="Heading 1 Char"/>
    <w:basedOn w:val="1772"/>
    <w:link w:val="1763"/>
    <w:uiPriority w:val="9"/>
    <w:pPr>
      <w:pBdr/>
      <w:spacing/>
      <w:ind/>
    </w:pPr>
    <w:rPr>
      <w:rFonts w:ascii="Arial" w:hAnsi="Arial" w:eastAsia="Arial" w:cs="Arial"/>
      <w:color w:val="0f4761" w:themeColor="accent1" w:themeShade="BF"/>
      <w:sz w:val="40"/>
      <w:szCs w:val="40"/>
    </w:rPr>
  </w:style>
  <w:style w:type="character" w:styleId="1775">
    <w:name w:val="Heading 2 Char"/>
    <w:basedOn w:val="1772"/>
    <w:link w:val="1764"/>
    <w:uiPriority w:val="9"/>
    <w:pPr>
      <w:pBdr/>
      <w:spacing/>
      <w:ind/>
    </w:pPr>
    <w:rPr>
      <w:rFonts w:ascii="Arial" w:hAnsi="Arial" w:eastAsia="Arial" w:cs="Arial"/>
      <w:color w:val="0f4761" w:themeColor="accent1" w:themeShade="BF"/>
      <w:sz w:val="32"/>
      <w:szCs w:val="32"/>
    </w:rPr>
  </w:style>
  <w:style w:type="character" w:styleId="1776">
    <w:name w:val="Heading 3 Char"/>
    <w:basedOn w:val="1772"/>
    <w:link w:val="1765"/>
    <w:uiPriority w:val="9"/>
    <w:pPr>
      <w:pBdr/>
      <w:spacing/>
      <w:ind/>
    </w:pPr>
    <w:rPr>
      <w:rFonts w:ascii="Arial" w:hAnsi="Arial" w:eastAsia="Arial" w:cs="Arial"/>
      <w:color w:val="0f4761" w:themeColor="accent1" w:themeShade="BF"/>
      <w:sz w:val="28"/>
      <w:szCs w:val="28"/>
    </w:rPr>
  </w:style>
  <w:style w:type="character" w:styleId="1777">
    <w:name w:val="Heading 4 Char"/>
    <w:basedOn w:val="1772"/>
    <w:link w:val="1766"/>
    <w:uiPriority w:val="9"/>
    <w:pPr>
      <w:pBdr/>
      <w:spacing/>
      <w:ind/>
    </w:pPr>
    <w:rPr>
      <w:rFonts w:ascii="Arial" w:hAnsi="Arial" w:eastAsia="Arial" w:cs="Arial"/>
      <w:i/>
      <w:iCs/>
      <w:color w:val="0f4761" w:themeColor="accent1" w:themeShade="BF"/>
    </w:rPr>
  </w:style>
  <w:style w:type="character" w:styleId="1778">
    <w:name w:val="Heading 5 Char"/>
    <w:basedOn w:val="1772"/>
    <w:link w:val="1767"/>
    <w:uiPriority w:val="9"/>
    <w:pPr>
      <w:pBdr/>
      <w:spacing/>
      <w:ind/>
    </w:pPr>
    <w:rPr>
      <w:rFonts w:ascii="Arial" w:hAnsi="Arial" w:eastAsia="Arial" w:cs="Arial"/>
      <w:color w:val="0f4761" w:themeColor="accent1" w:themeShade="BF"/>
    </w:rPr>
  </w:style>
  <w:style w:type="character" w:styleId="1779">
    <w:name w:val="Heading 6 Char"/>
    <w:basedOn w:val="1772"/>
    <w:link w:val="1768"/>
    <w:uiPriority w:val="9"/>
    <w:pPr>
      <w:pBdr/>
      <w:spacing/>
      <w:ind/>
    </w:pPr>
    <w:rPr>
      <w:rFonts w:ascii="Arial" w:hAnsi="Arial" w:eastAsia="Arial" w:cs="Arial"/>
      <w:i/>
      <w:iCs/>
      <w:color w:val="595959" w:themeColor="text1" w:themeTint="A6"/>
    </w:rPr>
  </w:style>
  <w:style w:type="character" w:styleId="1780">
    <w:name w:val="Heading 7 Char"/>
    <w:basedOn w:val="1772"/>
    <w:link w:val="1769"/>
    <w:uiPriority w:val="9"/>
    <w:pPr>
      <w:pBdr/>
      <w:spacing/>
      <w:ind/>
    </w:pPr>
    <w:rPr>
      <w:rFonts w:ascii="Arial" w:hAnsi="Arial" w:eastAsia="Arial" w:cs="Arial"/>
      <w:color w:val="595959" w:themeColor="text1" w:themeTint="A6"/>
    </w:rPr>
  </w:style>
  <w:style w:type="character" w:styleId="1781">
    <w:name w:val="Heading 8 Char"/>
    <w:basedOn w:val="1772"/>
    <w:link w:val="1770"/>
    <w:uiPriority w:val="9"/>
    <w:pPr>
      <w:pBdr/>
      <w:spacing/>
      <w:ind/>
    </w:pPr>
    <w:rPr>
      <w:rFonts w:ascii="Arial" w:hAnsi="Arial" w:eastAsia="Arial" w:cs="Arial"/>
      <w:i/>
      <w:iCs/>
      <w:color w:val="272727" w:themeColor="text1" w:themeTint="D8"/>
    </w:rPr>
  </w:style>
  <w:style w:type="character" w:styleId="1782">
    <w:name w:val="Heading 9 Char"/>
    <w:basedOn w:val="1772"/>
    <w:link w:val="1771"/>
    <w:uiPriority w:val="9"/>
    <w:pPr>
      <w:pBdr/>
      <w:spacing/>
      <w:ind/>
    </w:pPr>
    <w:rPr>
      <w:rFonts w:ascii="Arial" w:hAnsi="Arial" w:eastAsia="Arial" w:cs="Arial"/>
      <w:i/>
      <w:iCs/>
      <w:color w:val="272727" w:themeColor="text1" w:themeTint="D8"/>
    </w:rPr>
  </w:style>
  <w:style w:type="paragraph" w:styleId="1783">
    <w:name w:val="Title"/>
    <w:basedOn w:val="1762"/>
    <w:next w:val="1762"/>
    <w:link w:val="1784"/>
    <w:uiPriority w:val="10"/>
    <w:qFormat/>
    <w:pPr>
      <w:pBdr/>
      <w:spacing w:after="80" w:line="240" w:lineRule="auto"/>
      <w:ind/>
      <w:contextualSpacing w:val="true"/>
    </w:pPr>
    <w:rPr>
      <w:rFonts w:ascii="Arial" w:hAnsi="Arial" w:eastAsia="Arial" w:cs="Arial"/>
      <w:spacing w:val="-10"/>
      <w:sz w:val="56"/>
      <w:szCs w:val="56"/>
    </w:rPr>
  </w:style>
  <w:style w:type="character" w:styleId="1784">
    <w:name w:val="Title Char"/>
    <w:basedOn w:val="1772"/>
    <w:link w:val="1783"/>
    <w:uiPriority w:val="10"/>
    <w:pPr>
      <w:pBdr/>
      <w:spacing/>
      <w:ind/>
    </w:pPr>
    <w:rPr>
      <w:rFonts w:ascii="Arial" w:hAnsi="Arial" w:eastAsia="Arial" w:cs="Arial"/>
      <w:spacing w:val="-10"/>
      <w:sz w:val="56"/>
      <w:szCs w:val="56"/>
    </w:rPr>
  </w:style>
  <w:style w:type="paragraph" w:styleId="1785">
    <w:name w:val="Subtitle"/>
    <w:basedOn w:val="1762"/>
    <w:next w:val="1762"/>
    <w:link w:val="1786"/>
    <w:uiPriority w:val="11"/>
    <w:qFormat/>
    <w:pPr>
      <w:numPr>
        <w:ilvl w:val="1"/>
      </w:numPr>
      <w:pBdr/>
      <w:spacing/>
      <w:ind/>
    </w:pPr>
    <w:rPr>
      <w:color w:val="595959" w:themeColor="text1" w:themeTint="A6"/>
      <w:spacing w:val="15"/>
      <w:sz w:val="28"/>
      <w:szCs w:val="28"/>
    </w:rPr>
  </w:style>
  <w:style w:type="character" w:styleId="1786">
    <w:name w:val="Subtitle Char"/>
    <w:basedOn w:val="1772"/>
    <w:link w:val="1785"/>
    <w:uiPriority w:val="11"/>
    <w:pPr>
      <w:pBdr/>
      <w:spacing/>
      <w:ind/>
    </w:pPr>
    <w:rPr>
      <w:color w:val="595959" w:themeColor="text1" w:themeTint="A6"/>
      <w:spacing w:val="15"/>
      <w:sz w:val="28"/>
      <w:szCs w:val="28"/>
    </w:rPr>
  </w:style>
  <w:style w:type="paragraph" w:styleId="1787">
    <w:name w:val="Quote"/>
    <w:basedOn w:val="1762"/>
    <w:next w:val="1762"/>
    <w:link w:val="1788"/>
    <w:uiPriority w:val="29"/>
    <w:qFormat/>
    <w:pPr>
      <w:pBdr/>
      <w:spacing w:before="160"/>
      <w:ind/>
      <w:jc w:val="center"/>
    </w:pPr>
    <w:rPr>
      <w:i/>
      <w:iCs/>
      <w:color w:val="404040" w:themeColor="text1" w:themeTint="BF"/>
    </w:rPr>
  </w:style>
  <w:style w:type="character" w:styleId="1788">
    <w:name w:val="Quote Char"/>
    <w:basedOn w:val="1772"/>
    <w:link w:val="1787"/>
    <w:uiPriority w:val="29"/>
    <w:pPr>
      <w:pBdr/>
      <w:spacing/>
      <w:ind/>
    </w:pPr>
    <w:rPr>
      <w:i/>
      <w:iCs/>
      <w:color w:val="404040" w:themeColor="text1" w:themeTint="BF"/>
    </w:rPr>
  </w:style>
  <w:style w:type="paragraph" w:styleId="1789">
    <w:name w:val="List Paragraph"/>
    <w:basedOn w:val="1762"/>
    <w:uiPriority w:val="34"/>
    <w:qFormat/>
    <w:pPr>
      <w:pBdr/>
      <w:spacing/>
      <w:ind w:left="720"/>
      <w:contextualSpacing w:val="true"/>
    </w:pPr>
  </w:style>
  <w:style w:type="character" w:styleId="1790">
    <w:name w:val="Intense Emphasis"/>
    <w:basedOn w:val="1772"/>
    <w:uiPriority w:val="21"/>
    <w:qFormat/>
    <w:pPr>
      <w:pBdr/>
      <w:spacing/>
      <w:ind/>
    </w:pPr>
    <w:rPr>
      <w:i/>
      <w:iCs/>
      <w:color w:val="0f4761" w:themeColor="accent1" w:themeShade="BF"/>
    </w:rPr>
  </w:style>
  <w:style w:type="paragraph" w:styleId="1791">
    <w:name w:val="Intense Quote"/>
    <w:basedOn w:val="1762"/>
    <w:next w:val="1762"/>
    <w:link w:val="179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792">
    <w:name w:val="Intense Quote Char"/>
    <w:basedOn w:val="1772"/>
    <w:link w:val="1791"/>
    <w:uiPriority w:val="30"/>
    <w:pPr>
      <w:pBdr/>
      <w:spacing/>
      <w:ind/>
    </w:pPr>
    <w:rPr>
      <w:i/>
      <w:iCs/>
      <w:color w:val="0f4761" w:themeColor="accent1" w:themeShade="BF"/>
    </w:rPr>
  </w:style>
  <w:style w:type="character" w:styleId="1793">
    <w:name w:val="Intense Reference"/>
    <w:basedOn w:val="1772"/>
    <w:uiPriority w:val="32"/>
    <w:qFormat/>
    <w:pPr>
      <w:pBdr/>
      <w:spacing/>
      <w:ind/>
    </w:pPr>
    <w:rPr>
      <w:b/>
      <w:bCs/>
      <w:smallCaps/>
      <w:color w:val="0f4761" w:themeColor="accent1" w:themeShade="BF"/>
      <w:spacing w:val="5"/>
    </w:rPr>
  </w:style>
  <w:style w:type="paragraph" w:styleId="1794">
    <w:name w:val="No Spacing"/>
    <w:basedOn w:val="1762"/>
    <w:uiPriority w:val="1"/>
    <w:qFormat/>
    <w:pPr>
      <w:pBdr/>
      <w:spacing w:after="0" w:line="240" w:lineRule="auto"/>
      <w:ind/>
    </w:pPr>
  </w:style>
  <w:style w:type="character" w:styleId="1795">
    <w:name w:val="Subtle Emphasis"/>
    <w:basedOn w:val="1772"/>
    <w:uiPriority w:val="19"/>
    <w:qFormat/>
    <w:pPr>
      <w:pBdr/>
      <w:spacing/>
      <w:ind/>
    </w:pPr>
    <w:rPr>
      <w:i/>
      <w:iCs/>
      <w:color w:val="404040" w:themeColor="text1" w:themeTint="BF"/>
    </w:rPr>
  </w:style>
  <w:style w:type="character" w:styleId="1796">
    <w:name w:val="Emphasis"/>
    <w:basedOn w:val="1772"/>
    <w:uiPriority w:val="20"/>
    <w:qFormat/>
    <w:pPr>
      <w:pBdr/>
      <w:spacing/>
      <w:ind/>
    </w:pPr>
    <w:rPr>
      <w:i/>
      <w:iCs/>
    </w:rPr>
  </w:style>
  <w:style w:type="character" w:styleId="1797">
    <w:name w:val="Strong"/>
    <w:basedOn w:val="1772"/>
    <w:uiPriority w:val="22"/>
    <w:qFormat/>
    <w:pPr>
      <w:pBdr/>
      <w:spacing/>
      <w:ind/>
    </w:pPr>
    <w:rPr>
      <w:b/>
      <w:bCs/>
    </w:rPr>
  </w:style>
  <w:style w:type="character" w:styleId="1798">
    <w:name w:val="Subtle Reference"/>
    <w:basedOn w:val="1772"/>
    <w:uiPriority w:val="31"/>
    <w:qFormat/>
    <w:pPr>
      <w:pBdr/>
      <w:spacing/>
      <w:ind/>
    </w:pPr>
    <w:rPr>
      <w:smallCaps/>
      <w:color w:val="5a5a5a" w:themeColor="text1" w:themeTint="A5"/>
    </w:rPr>
  </w:style>
  <w:style w:type="character" w:styleId="1799">
    <w:name w:val="Book Title"/>
    <w:basedOn w:val="1772"/>
    <w:uiPriority w:val="33"/>
    <w:qFormat/>
    <w:pPr>
      <w:pBdr/>
      <w:spacing/>
      <w:ind/>
    </w:pPr>
    <w:rPr>
      <w:b/>
      <w:bCs/>
      <w:i/>
      <w:iCs/>
      <w:spacing w:val="5"/>
    </w:rPr>
  </w:style>
  <w:style w:type="paragraph" w:styleId="1800">
    <w:name w:val="Header"/>
    <w:basedOn w:val="1762"/>
    <w:link w:val="1801"/>
    <w:uiPriority w:val="99"/>
    <w:unhideWhenUsed/>
    <w:pPr>
      <w:pBdr/>
      <w:tabs>
        <w:tab w:val="center" w:leader="none" w:pos="4844"/>
        <w:tab w:val="right" w:leader="none" w:pos="9689"/>
      </w:tabs>
      <w:spacing w:after="0" w:line="240" w:lineRule="auto"/>
      <w:ind/>
    </w:pPr>
  </w:style>
  <w:style w:type="character" w:styleId="1801">
    <w:name w:val="Header Char"/>
    <w:basedOn w:val="1772"/>
    <w:link w:val="1800"/>
    <w:uiPriority w:val="99"/>
    <w:pPr>
      <w:pBdr/>
      <w:spacing/>
      <w:ind/>
    </w:pPr>
  </w:style>
  <w:style w:type="paragraph" w:styleId="1802">
    <w:name w:val="Footer"/>
    <w:basedOn w:val="1762"/>
    <w:link w:val="1803"/>
    <w:uiPriority w:val="99"/>
    <w:unhideWhenUsed/>
    <w:pPr>
      <w:pBdr/>
      <w:tabs>
        <w:tab w:val="center" w:leader="none" w:pos="4844"/>
        <w:tab w:val="right" w:leader="none" w:pos="9689"/>
      </w:tabs>
      <w:spacing w:after="0" w:line="240" w:lineRule="auto"/>
      <w:ind/>
    </w:pPr>
  </w:style>
  <w:style w:type="character" w:styleId="1803">
    <w:name w:val="Footer Char"/>
    <w:basedOn w:val="1772"/>
    <w:link w:val="1802"/>
    <w:uiPriority w:val="99"/>
    <w:pPr>
      <w:pBdr/>
      <w:spacing/>
      <w:ind/>
    </w:pPr>
  </w:style>
  <w:style w:type="paragraph" w:styleId="1804">
    <w:name w:val="Caption"/>
    <w:basedOn w:val="1762"/>
    <w:next w:val="1762"/>
    <w:uiPriority w:val="35"/>
    <w:unhideWhenUsed/>
    <w:qFormat/>
    <w:pPr>
      <w:pBdr/>
      <w:spacing w:after="200" w:line="240" w:lineRule="auto"/>
      <w:ind/>
    </w:pPr>
    <w:rPr>
      <w:i/>
      <w:iCs/>
      <w:color w:val="0e2841" w:themeColor="text2"/>
      <w:sz w:val="18"/>
      <w:szCs w:val="18"/>
    </w:rPr>
  </w:style>
  <w:style w:type="paragraph" w:styleId="1805">
    <w:name w:val="footnote text"/>
    <w:basedOn w:val="1762"/>
    <w:link w:val="1806"/>
    <w:uiPriority w:val="99"/>
    <w:semiHidden/>
    <w:unhideWhenUsed/>
    <w:pPr>
      <w:pBdr/>
      <w:spacing w:after="0" w:line="240" w:lineRule="auto"/>
      <w:ind/>
    </w:pPr>
    <w:rPr>
      <w:sz w:val="20"/>
      <w:szCs w:val="20"/>
    </w:rPr>
  </w:style>
  <w:style w:type="character" w:styleId="1806">
    <w:name w:val="Footnote Text Char"/>
    <w:basedOn w:val="1772"/>
    <w:link w:val="1805"/>
    <w:uiPriority w:val="99"/>
    <w:semiHidden/>
    <w:pPr>
      <w:pBdr/>
      <w:spacing/>
      <w:ind/>
    </w:pPr>
    <w:rPr>
      <w:sz w:val="20"/>
      <w:szCs w:val="20"/>
    </w:rPr>
  </w:style>
  <w:style w:type="character" w:styleId="1807">
    <w:name w:val="footnote reference"/>
    <w:basedOn w:val="1772"/>
    <w:uiPriority w:val="99"/>
    <w:semiHidden/>
    <w:unhideWhenUsed/>
    <w:pPr>
      <w:pBdr/>
      <w:spacing/>
      <w:ind/>
    </w:pPr>
    <w:rPr>
      <w:vertAlign w:val="superscript"/>
    </w:rPr>
  </w:style>
  <w:style w:type="paragraph" w:styleId="1808">
    <w:name w:val="endnote text"/>
    <w:basedOn w:val="1762"/>
    <w:link w:val="1809"/>
    <w:uiPriority w:val="99"/>
    <w:semiHidden/>
    <w:unhideWhenUsed/>
    <w:pPr>
      <w:pBdr/>
      <w:spacing w:after="0" w:line="240" w:lineRule="auto"/>
      <w:ind/>
    </w:pPr>
    <w:rPr>
      <w:sz w:val="20"/>
      <w:szCs w:val="20"/>
    </w:rPr>
  </w:style>
  <w:style w:type="character" w:styleId="1809">
    <w:name w:val="Endnote Text Char"/>
    <w:basedOn w:val="1772"/>
    <w:link w:val="1808"/>
    <w:uiPriority w:val="99"/>
    <w:semiHidden/>
    <w:pPr>
      <w:pBdr/>
      <w:spacing/>
      <w:ind/>
    </w:pPr>
    <w:rPr>
      <w:sz w:val="20"/>
      <w:szCs w:val="20"/>
    </w:rPr>
  </w:style>
  <w:style w:type="character" w:styleId="1810">
    <w:name w:val="endnote reference"/>
    <w:basedOn w:val="1772"/>
    <w:uiPriority w:val="99"/>
    <w:semiHidden/>
    <w:unhideWhenUsed/>
    <w:pPr>
      <w:pBdr/>
      <w:spacing/>
      <w:ind/>
    </w:pPr>
    <w:rPr>
      <w:vertAlign w:val="superscript"/>
    </w:rPr>
  </w:style>
  <w:style w:type="character" w:styleId="1811">
    <w:name w:val="Hyperlink"/>
    <w:basedOn w:val="1772"/>
    <w:uiPriority w:val="99"/>
    <w:unhideWhenUsed/>
    <w:pPr>
      <w:pBdr/>
      <w:spacing/>
      <w:ind/>
    </w:pPr>
    <w:rPr>
      <w:color w:val="0563c1" w:themeColor="hyperlink"/>
      <w:u w:val="single"/>
    </w:rPr>
  </w:style>
  <w:style w:type="character" w:styleId="1812">
    <w:name w:val="FollowedHyperlink"/>
    <w:basedOn w:val="1772"/>
    <w:uiPriority w:val="99"/>
    <w:semiHidden/>
    <w:unhideWhenUsed/>
    <w:pPr>
      <w:pBdr/>
      <w:spacing/>
      <w:ind/>
    </w:pPr>
    <w:rPr>
      <w:color w:val="954f72" w:themeColor="followedHyperlink"/>
      <w:u w:val="single"/>
    </w:rPr>
  </w:style>
  <w:style w:type="paragraph" w:styleId="1813">
    <w:name w:val="toc 1"/>
    <w:basedOn w:val="1762"/>
    <w:next w:val="1762"/>
    <w:uiPriority w:val="39"/>
    <w:unhideWhenUsed/>
    <w:pPr>
      <w:pBdr/>
      <w:spacing w:after="100"/>
      <w:ind/>
    </w:pPr>
  </w:style>
  <w:style w:type="paragraph" w:styleId="1814">
    <w:name w:val="toc 2"/>
    <w:basedOn w:val="1762"/>
    <w:next w:val="1762"/>
    <w:uiPriority w:val="39"/>
    <w:unhideWhenUsed/>
    <w:pPr>
      <w:pBdr/>
      <w:spacing w:after="100"/>
      <w:ind w:left="220"/>
    </w:pPr>
  </w:style>
  <w:style w:type="paragraph" w:styleId="1815">
    <w:name w:val="toc 3"/>
    <w:basedOn w:val="1762"/>
    <w:next w:val="1762"/>
    <w:uiPriority w:val="39"/>
    <w:unhideWhenUsed/>
    <w:pPr>
      <w:pBdr/>
      <w:spacing w:after="100"/>
      <w:ind w:left="440"/>
    </w:pPr>
  </w:style>
  <w:style w:type="paragraph" w:styleId="1816">
    <w:name w:val="toc 4"/>
    <w:basedOn w:val="1762"/>
    <w:next w:val="1762"/>
    <w:uiPriority w:val="39"/>
    <w:unhideWhenUsed/>
    <w:pPr>
      <w:pBdr/>
      <w:spacing w:after="100"/>
      <w:ind w:left="660"/>
    </w:pPr>
  </w:style>
  <w:style w:type="paragraph" w:styleId="1817">
    <w:name w:val="toc 5"/>
    <w:basedOn w:val="1762"/>
    <w:next w:val="1762"/>
    <w:uiPriority w:val="39"/>
    <w:unhideWhenUsed/>
    <w:pPr>
      <w:pBdr/>
      <w:spacing w:after="100"/>
      <w:ind w:left="880"/>
    </w:pPr>
  </w:style>
  <w:style w:type="paragraph" w:styleId="1818">
    <w:name w:val="toc 6"/>
    <w:basedOn w:val="1762"/>
    <w:next w:val="1762"/>
    <w:uiPriority w:val="39"/>
    <w:unhideWhenUsed/>
    <w:pPr>
      <w:pBdr/>
      <w:spacing w:after="100"/>
      <w:ind w:left="1100"/>
    </w:pPr>
  </w:style>
  <w:style w:type="paragraph" w:styleId="1819">
    <w:name w:val="toc 7"/>
    <w:basedOn w:val="1762"/>
    <w:next w:val="1762"/>
    <w:uiPriority w:val="39"/>
    <w:unhideWhenUsed/>
    <w:pPr>
      <w:pBdr/>
      <w:spacing w:after="100"/>
      <w:ind w:left="1320"/>
    </w:pPr>
  </w:style>
  <w:style w:type="paragraph" w:styleId="1820">
    <w:name w:val="toc 8"/>
    <w:basedOn w:val="1762"/>
    <w:next w:val="1762"/>
    <w:uiPriority w:val="39"/>
    <w:unhideWhenUsed/>
    <w:pPr>
      <w:pBdr/>
      <w:spacing w:after="100"/>
      <w:ind w:left="1540"/>
    </w:pPr>
  </w:style>
  <w:style w:type="paragraph" w:styleId="1821">
    <w:name w:val="toc 9"/>
    <w:basedOn w:val="1762"/>
    <w:next w:val="1762"/>
    <w:uiPriority w:val="39"/>
    <w:unhideWhenUsed/>
    <w:pPr>
      <w:pBdr/>
      <w:spacing w:after="100"/>
      <w:ind w:left="1760"/>
    </w:pPr>
  </w:style>
  <w:style w:type="character" w:styleId="1822">
    <w:name w:val="Placeholder Text"/>
    <w:basedOn w:val="1772"/>
    <w:uiPriority w:val="99"/>
    <w:semiHidden/>
    <w:pPr>
      <w:pBdr/>
      <w:spacing/>
      <w:ind/>
    </w:pPr>
    <w:rPr>
      <w:color w:val="666666"/>
    </w:rPr>
  </w:style>
  <w:style w:type="paragraph" w:styleId="1823">
    <w:name w:val="TOC Heading"/>
    <w:uiPriority w:val="39"/>
    <w:unhideWhenUsed/>
    <w:pPr>
      <w:pBdr/>
      <w:spacing/>
      <w:ind/>
    </w:pPr>
  </w:style>
  <w:style w:type="paragraph" w:styleId="1824">
    <w:name w:val="table of figures"/>
    <w:basedOn w:val="1762"/>
    <w:next w:val="1762"/>
    <w:uiPriority w:val="99"/>
    <w:unhideWhenUsed/>
    <w:pPr>
      <w:pBdr/>
      <w:spacing w:after="0" w:afterAutospacing="0"/>
      <w:ind/>
    </w:pPr>
  </w:style>
</w:styles>
</file>

<file path=word/glossary/webSettings.xml><?xml version="1.0" encoding="utf-8"?>
<w:webSettings xmlns:w="http://schemas.openxmlformats.org/wordprocessingml/2006/main">
  <w:optimizeForBrowser/>
</w:webSetting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ONLYOFFICE/9.4.0.129</Application>
  <DocSecurity>0</DocSecurity>
  <ScaleCrop>0</ScaleCrop>
  <HeadingPairs>
    <vt:vector size="0" baseType="variant"/>
  </HeadingPairs>
  <TitlesOfParts>
    <vt:vector size="0" baseType="lpstr"/>
  </TitlesOfParts>
  <Manager/>
  <Company/>
  <LinksUpToDate>0</LinksUpToDate>
  <SharedDoc>0</SharedDoc>
  <HyperlinkBase/>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Onboarding Checklist</dc:title>
  <dc:subject>Official ExportableProof Companion Artifact ONC</dc:subject>
  <dc:creator>MessemerTech</dc:creator>
  <cp:keywords/>
  <dc:description>This artifact is part of the official ExportableProof Companion package issued by MessemerTech.</dc:description>
  <cp:revision>7</cp:revision>
  <dcterms:created xsi:type="dcterms:W3CDTF">2013-12-23T23:15:00Z</dcterms:created>
  <dcterms:modified xsi:type="dcterms:W3CDTF">2026-09-01T14:29:16Z</dcterms:modified>
  <cp:category>Checklist</cp:category>
</cp:coreProperties>
</file>